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E749D" w14:textId="77777777" w:rsidR="00C0163D" w:rsidRDefault="00C0163D" w:rsidP="00F8310A">
      <w:pPr>
        <w:pStyle w:val="NormalWeb"/>
        <w:tabs>
          <w:tab w:val="left" w:pos="4678"/>
        </w:tabs>
      </w:pPr>
      <w:r>
        <w:rPr>
          <w:noProof/>
        </w:rPr>
        <w:drawing>
          <wp:anchor distT="0" distB="0" distL="114300" distR="114300" simplePos="0" relativeHeight="251660288" behindDoc="1" locked="0" layoutInCell="1" allowOverlap="1" wp14:anchorId="51A03297" wp14:editId="52333FBC">
            <wp:simplePos x="0" y="0"/>
            <wp:positionH relativeFrom="column">
              <wp:posOffset>3895725</wp:posOffset>
            </wp:positionH>
            <wp:positionV relativeFrom="paragraph">
              <wp:posOffset>272142</wp:posOffset>
            </wp:positionV>
            <wp:extent cx="2377440" cy="2377440"/>
            <wp:effectExtent l="0" t="0" r="3810" b="3810"/>
            <wp:wrapNone/>
            <wp:docPr id="1" name="Picture 1" descr="C:\Users\Rumaisa\Downloads\PHOTO-2024-06-09-2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aisa\Downloads\PHOTO-2024-06-09-21-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C7BE1" w14:textId="77777777" w:rsidR="00C0163D" w:rsidRDefault="00C0163D" w:rsidP="00C0163D">
      <w:pPr>
        <w:spacing w:after="200" w:line="276" w:lineRule="auto"/>
        <w:rPr>
          <w:rFonts w:cs="Arial"/>
          <w:b/>
          <w:bCs/>
          <w:color w:val="000000" w:themeColor="text1"/>
          <w:sz w:val="72"/>
          <w:szCs w:val="72"/>
        </w:rPr>
      </w:pPr>
    </w:p>
    <w:p w14:paraId="00596692" w14:textId="77777777" w:rsidR="00C0163D" w:rsidRDefault="00C0163D" w:rsidP="00C0163D">
      <w:pPr>
        <w:spacing w:after="200" w:line="276" w:lineRule="auto"/>
        <w:rPr>
          <w:rFonts w:cs="Arial"/>
          <w:b/>
          <w:bCs/>
          <w:color w:val="000000" w:themeColor="text1"/>
          <w:sz w:val="72"/>
          <w:szCs w:val="72"/>
        </w:rPr>
      </w:pPr>
    </w:p>
    <w:p w14:paraId="00C09E06" w14:textId="77777777" w:rsidR="00C0163D" w:rsidRDefault="00C0163D" w:rsidP="00C0163D">
      <w:pPr>
        <w:spacing w:after="200" w:line="276" w:lineRule="auto"/>
        <w:rPr>
          <w:rFonts w:cs="Arial"/>
          <w:b/>
          <w:bCs/>
          <w:color w:val="000000" w:themeColor="text1"/>
          <w:sz w:val="72"/>
          <w:szCs w:val="72"/>
        </w:rPr>
      </w:pPr>
    </w:p>
    <w:p w14:paraId="787AFB62" w14:textId="77777777" w:rsidR="00C0163D" w:rsidRDefault="00C0163D" w:rsidP="00C0163D">
      <w:pPr>
        <w:spacing w:after="200" w:line="276" w:lineRule="auto"/>
        <w:rPr>
          <w:rFonts w:cs="Arial"/>
          <w:b/>
          <w:bCs/>
          <w:color w:val="000000" w:themeColor="text1"/>
          <w:sz w:val="72"/>
          <w:szCs w:val="72"/>
        </w:rPr>
      </w:pPr>
      <w:r>
        <w:rPr>
          <w:noProof/>
          <w:lang w:eastAsia="en-GB"/>
        </w:rPr>
        <mc:AlternateContent>
          <mc:Choice Requires="wps">
            <w:drawing>
              <wp:anchor distT="0" distB="0" distL="114300" distR="114300" simplePos="0" relativeHeight="251659264" behindDoc="0" locked="0" layoutInCell="1" allowOverlap="1" wp14:anchorId="6716F878" wp14:editId="774700C3">
                <wp:simplePos x="0" y="0"/>
                <wp:positionH relativeFrom="column">
                  <wp:posOffset>108544</wp:posOffset>
                </wp:positionH>
                <wp:positionV relativeFrom="paragraph">
                  <wp:posOffset>579038</wp:posOffset>
                </wp:positionV>
                <wp:extent cx="6185535" cy="572237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85535" cy="5722374"/>
                        </a:xfrm>
                        <a:prstGeom prst="rect">
                          <a:avLst/>
                        </a:prstGeom>
                        <a:noFill/>
                        <a:ln>
                          <a:noFill/>
                        </a:ln>
                      </wps:spPr>
                      <wps:txbx>
                        <w:txbxContent>
                          <w:p w14:paraId="77ED6FBF" w14:textId="2887BBCC" w:rsidR="00C0163D" w:rsidRDefault="00C0163D" w:rsidP="00C0163D">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DISPLINARY AND GRIEVANCE</w:t>
                            </w:r>
                          </w:p>
                          <w:p w14:paraId="6AE4DD62" w14:textId="77777777" w:rsidR="00C0163D" w:rsidRPr="00160B1A" w:rsidRDefault="00C0163D" w:rsidP="00C0163D">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690DE120" w14:textId="77777777" w:rsidR="00C0163D" w:rsidRDefault="00C0163D" w:rsidP="00C0163D">
                            <w:pPr>
                              <w:pStyle w:val="Title"/>
                              <w:widowControl w:val="0"/>
                              <w:pBdr>
                                <w:bottom w:val="single" w:sz="8" w:space="31" w:color="7F7F7F" w:themeColor="accent1"/>
                              </w:pBdr>
                              <w:autoSpaceDE w:val="0"/>
                              <w:autoSpaceDN w:val="0"/>
                              <w:spacing w:before="4" w:after="0"/>
                              <w:rPr>
                                <w:b/>
                                <w:bCs/>
                              </w:rPr>
                            </w:pPr>
                          </w:p>
                          <w:p w14:paraId="54827173" w14:textId="40257375" w:rsidR="00C0163D" w:rsidRPr="00CB3F1A" w:rsidRDefault="00081909" w:rsidP="00C0163D">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0E24F0">
                              <w:rPr>
                                <w:b/>
                                <w:bCs/>
                                <w:color w:val="1294AE"/>
                                <w:sz w:val="72"/>
                                <w:szCs w:val="72"/>
                              </w:rPr>
                              <w:t>6</w:t>
                            </w:r>
                            <w:r>
                              <w:rPr>
                                <w:b/>
                                <w:bCs/>
                                <w:color w:val="1294AE"/>
                                <w:sz w:val="72"/>
                                <w:szCs w:val="72"/>
                              </w:rPr>
                              <w:t>-202</w:t>
                            </w:r>
                            <w:r w:rsidR="000E24F0">
                              <w:rPr>
                                <w:b/>
                                <w:bCs/>
                                <w:color w:val="1294AE"/>
                                <w:sz w:val="72"/>
                                <w:szCs w:val="72"/>
                              </w:rPr>
                              <w:t>7</w:t>
                            </w:r>
                          </w:p>
                          <w:p w14:paraId="2B47270A" w14:textId="77777777" w:rsidR="00C0163D" w:rsidRDefault="00C0163D" w:rsidP="00C0163D">
                            <w:pPr>
                              <w:pStyle w:val="Title"/>
                              <w:widowControl w:val="0"/>
                              <w:pBdr>
                                <w:bottom w:val="single" w:sz="8" w:space="31" w:color="7F7F7F" w:themeColor="accent1"/>
                              </w:pBdr>
                              <w:autoSpaceDE w:val="0"/>
                              <w:autoSpaceDN w:val="0"/>
                              <w:spacing w:before="4" w:after="0"/>
                              <w:rPr>
                                <w:b/>
                                <w:bCs/>
                              </w:rPr>
                            </w:pPr>
                          </w:p>
                          <w:p w14:paraId="63B17170" w14:textId="77777777" w:rsidR="00C0163D" w:rsidRPr="00160B1A" w:rsidRDefault="00C0163D" w:rsidP="00C0163D">
                            <w:pPr>
                              <w:pStyle w:val="Title"/>
                              <w:widowControl w:val="0"/>
                              <w:numPr>
                                <w:ilvl w:val="0"/>
                                <w:numId w:val="13"/>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2959C87B" w14:textId="75B31B54" w:rsidR="00C0163D" w:rsidRPr="00160B1A" w:rsidRDefault="00C0163D" w:rsidP="00C0163D">
                            <w:pPr>
                              <w:pStyle w:val="Title"/>
                              <w:widowControl w:val="0"/>
                              <w:numPr>
                                <w:ilvl w:val="0"/>
                                <w:numId w:val="13"/>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BD284B">
                              <w:rPr>
                                <w:b/>
                                <w:bCs/>
                                <w:sz w:val="36"/>
                                <w:szCs w:val="36"/>
                              </w:rPr>
                              <w:t xml:space="preserve"> – </w:t>
                            </w:r>
                            <w:r w:rsidR="000E24F0">
                              <w:rPr>
                                <w:b/>
                                <w:bCs/>
                                <w:sz w:val="36"/>
                                <w:szCs w:val="36"/>
                              </w:rPr>
                              <w:t>June</w:t>
                            </w:r>
                            <w:r w:rsidR="00BD284B">
                              <w:rPr>
                                <w:b/>
                                <w:bCs/>
                                <w:sz w:val="36"/>
                                <w:szCs w:val="36"/>
                              </w:rPr>
                              <w:t xml:space="preserve"> 202</w:t>
                            </w:r>
                            <w:r w:rsidR="000E24F0">
                              <w:rPr>
                                <w:b/>
                                <w:bCs/>
                                <w:sz w:val="36"/>
                                <w:szCs w:val="36"/>
                              </w:rPr>
                              <w:t>6</w:t>
                            </w:r>
                          </w:p>
                          <w:p w14:paraId="746CD4A5" w14:textId="7BB4627D" w:rsidR="00C0163D" w:rsidRDefault="00C0163D" w:rsidP="00C0163D">
                            <w:pPr>
                              <w:pStyle w:val="Title"/>
                              <w:widowControl w:val="0"/>
                              <w:numPr>
                                <w:ilvl w:val="0"/>
                                <w:numId w:val="13"/>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BD284B">
                              <w:rPr>
                                <w:b/>
                                <w:bCs/>
                                <w:sz w:val="36"/>
                                <w:szCs w:val="36"/>
                              </w:rPr>
                              <w:t xml:space="preserve"> – Ju</w:t>
                            </w:r>
                            <w:r w:rsidR="000E24F0">
                              <w:rPr>
                                <w:b/>
                                <w:bCs/>
                                <w:sz w:val="36"/>
                                <w:szCs w:val="36"/>
                              </w:rPr>
                              <w:t>ne</w:t>
                            </w:r>
                            <w:r w:rsidR="00BD284B">
                              <w:rPr>
                                <w:b/>
                                <w:bCs/>
                                <w:sz w:val="36"/>
                                <w:szCs w:val="36"/>
                              </w:rPr>
                              <w:t xml:space="preserve"> 202</w:t>
                            </w:r>
                            <w:r w:rsidR="000E24F0">
                              <w:rPr>
                                <w:b/>
                                <w:bCs/>
                                <w:sz w:val="36"/>
                                <w:szCs w:val="36"/>
                              </w:rPr>
                              <w:t>7</w:t>
                            </w:r>
                          </w:p>
                          <w:p w14:paraId="0E26C677" w14:textId="77777777" w:rsidR="00C0163D" w:rsidRPr="00160B1A" w:rsidRDefault="00C0163D" w:rsidP="00C0163D">
                            <w:pPr>
                              <w:pStyle w:val="Title"/>
                              <w:widowControl w:val="0"/>
                              <w:numPr>
                                <w:ilvl w:val="0"/>
                                <w:numId w:val="13"/>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009874EA" w14:textId="77777777" w:rsidR="00C0163D" w:rsidRPr="000662AA" w:rsidRDefault="00C0163D" w:rsidP="00C0163D">
                            <w:pPr>
                              <w:pStyle w:val="Title"/>
                              <w:widowControl w:val="0"/>
                              <w:numPr>
                                <w:ilvl w:val="0"/>
                                <w:numId w:val="13"/>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73C9D287" w14:textId="77777777" w:rsidR="00C0163D" w:rsidRPr="00160B1A" w:rsidRDefault="00C0163D" w:rsidP="00C0163D">
                            <w:pPr>
                              <w:pStyle w:val="Title"/>
                              <w:widowControl w:val="0"/>
                              <w:numPr>
                                <w:ilvl w:val="0"/>
                                <w:numId w:val="13"/>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6F878" id="_x0000_t202" coordsize="21600,21600" o:spt="202" path="m,l,21600r21600,l21600,xe">
                <v:stroke joinstyle="miter"/>
                <v:path gradientshapeok="t" o:connecttype="rect"/>
              </v:shapetype>
              <v:shape id="Text Box 13" o:spid="_x0000_s1026" type="#_x0000_t202" style="position:absolute;margin-left:8.55pt;margin-top:45.6pt;width:487.05pt;height:4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" filled="f" stroked="f">
                <v:textbox>
                  <w:txbxContent>
                    <w:p w14:paraId="77ED6FBF" w14:textId="2887BBCC" w:rsidR="00C0163D" w:rsidRDefault="00C0163D" w:rsidP="00C0163D">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DISPLINARY AND GRIEVANCE</w:t>
                      </w:r>
                    </w:p>
                    <w:p w14:paraId="6AE4DD62" w14:textId="77777777" w:rsidR="00C0163D" w:rsidRPr="00160B1A" w:rsidRDefault="00C0163D" w:rsidP="00C0163D">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690DE120" w14:textId="77777777" w:rsidR="00C0163D" w:rsidRDefault="00C0163D" w:rsidP="00C0163D">
                      <w:pPr>
                        <w:pStyle w:val="Title"/>
                        <w:widowControl w:val="0"/>
                        <w:pBdr>
                          <w:bottom w:val="single" w:sz="8" w:space="31" w:color="7F7F7F" w:themeColor="accent1"/>
                        </w:pBdr>
                        <w:autoSpaceDE w:val="0"/>
                        <w:autoSpaceDN w:val="0"/>
                        <w:spacing w:before="4" w:after="0"/>
                        <w:rPr>
                          <w:b/>
                          <w:bCs/>
                        </w:rPr>
                      </w:pPr>
                    </w:p>
                    <w:p w14:paraId="54827173" w14:textId="40257375" w:rsidR="00C0163D" w:rsidRPr="00CB3F1A" w:rsidRDefault="00081909" w:rsidP="00C0163D">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0E24F0">
                        <w:rPr>
                          <w:b/>
                          <w:bCs/>
                          <w:color w:val="1294AE"/>
                          <w:sz w:val="72"/>
                          <w:szCs w:val="72"/>
                        </w:rPr>
                        <w:t>6</w:t>
                      </w:r>
                      <w:r>
                        <w:rPr>
                          <w:b/>
                          <w:bCs/>
                          <w:color w:val="1294AE"/>
                          <w:sz w:val="72"/>
                          <w:szCs w:val="72"/>
                        </w:rPr>
                        <w:t>-202</w:t>
                      </w:r>
                      <w:r w:rsidR="000E24F0">
                        <w:rPr>
                          <w:b/>
                          <w:bCs/>
                          <w:color w:val="1294AE"/>
                          <w:sz w:val="72"/>
                          <w:szCs w:val="72"/>
                        </w:rPr>
                        <w:t>7</w:t>
                      </w:r>
                    </w:p>
                    <w:p w14:paraId="2B47270A" w14:textId="77777777" w:rsidR="00C0163D" w:rsidRDefault="00C0163D" w:rsidP="00C0163D">
                      <w:pPr>
                        <w:pStyle w:val="Title"/>
                        <w:widowControl w:val="0"/>
                        <w:pBdr>
                          <w:bottom w:val="single" w:sz="8" w:space="31" w:color="7F7F7F" w:themeColor="accent1"/>
                        </w:pBdr>
                        <w:autoSpaceDE w:val="0"/>
                        <w:autoSpaceDN w:val="0"/>
                        <w:spacing w:before="4" w:after="0"/>
                        <w:rPr>
                          <w:b/>
                          <w:bCs/>
                        </w:rPr>
                      </w:pPr>
                    </w:p>
                    <w:p w14:paraId="63B17170" w14:textId="77777777" w:rsidR="00C0163D" w:rsidRPr="00160B1A" w:rsidRDefault="00C0163D" w:rsidP="00C0163D">
                      <w:pPr>
                        <w:pStyle w:val="Title"/>
                        <w:widowControl w:val="0"/>
                        <w:numPr>
                          <w:ilvl w:val="0"/>
                          <w:numId w:val="13"/>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2959C87B" w14:textId="75B31B54" w:rsidR="00C0163D" w:rsidRPr="00160B1A" w:rsidRDefault="00C0163D" w:rsidP="00C0163D">
                      <w:pPr>
                        <w:pStyle w:val="Title"/>
                        <w:widowControl w:val="0"/>
                        <w:numPr>
                          <w:ilvl w:val="0"/>
                          <w:numId w:val="13"/>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BD284B">
                        <w:rPr>
                          <w:b/>
                          <w:bCs/>
                          <w:sz w:val="36"/>
                          <w:szCs w:val="36"/>
                        </w:rPr>
                        <w:t xml:space="preserve"> – </w:t>
                      </w:r>
                      <w:r w:rsidR="000E24F0">
                        <w:rPr>
                          <w:b/>
                          <w:bCs/>
                          <w:sz w:val="36"/>
                          <w:szCs w:val="36"/>
                        </w:rPr>
                        <w:t>June</w:t>
                      </w:r>
                      <w:r w:rsidR="00BD284B">
                        <w:rPr>
                          <w:b/>
                          <w:bCs/>
                          <w:sz w:val="36"/>
                          <w:szCs w:val="36"/>
                        </w:rPr>
                        <w:t xml:space="preserve"> 202</w:t>
                      </w:r>
                      <w:r w:rsidR="000E24F0">
                        <w:rPr>
                          <w:b/>
                          <w:bCs/>
                          <w:sz w:val="36"/>
                          <w:szCs w:val="36"/>
                        </w:rPr>
                        <w:t>6</w:t>
                      </w:r>
                    </w:p>
                    <w:p w14:paraId="746CD4A5" w14:textId="7BB4627D" w:rsidR="00C0163D" w:rsidRDefault="00C0163D" w:rsidP="00C0163D">
                      <w:pPr>
                        <w:pStyle w:val="Title"/>
                        <w:widowControl w:val="0"/>
                        <w:numPr>
                          <w:ilvl w:val="0"/>
                          <w:numId w:val="13"/>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BD284B">
                        <w:rPr>
                          <w:b/>
                          <w:bCs/>
                          <w:sz w:val="36"/>
                          <w:szCs w:val="36"/>
                        </w:rPr>
                        <w:t xml:space="preserve"> – Ju</w:t>
                      </w:r>
                      <w:r w:rsidR="000E24F0">
                        <w:rPr>
                          <w:b/>
                          <w:bCs/>
                          <w:sz w:val="36"/>
                          <w:szCs w:val="36"/>
                        </w:rPr>
                        <w:t>ne</w:t>
                      </w:r>
                      <w:r w:rsidR="00BD284B">
                        <w:rPr>
                          <w:b/>
                          <w:bCs/>
                          <w:sz w:val="36"/>
                          <w:szCs w:val="36"/>
                        </w:rPr>
                        <w:t xml:space="preserve"> 202</w:t>
                      </w:r>
                      <w:r w:rsidR="000E24F0">
                        <w:rPr>
                          <w:b/>
                          <w:bCs/>
                          <w:sz w:val="36"/>
                          <w:szCs w:val="36"/>
                        </w:rPr>
                        <w:t>7</w:t>
                      </w:r>
                    </w:p>
                    <w:p w14:paraId="0E26C677" w14:textId="77777777" w:rsidR="00C0163D" w:rsidRPr="00160B1A" w:rsidRDefault="00C0163D" w:rsidP="00C0163D">
                      <w:pPr>
                        <w:pStyle w:val="Title"/>
                        <w:widowControl w:val="0"/>
                        <w:numPr>
                          <w:ilvl w:val="0"/>
                          <w:numId w:val="13"/>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009874EA" w14:textId="77777777" w:rsidR="00C0163D" w:rsidRPr="000662AA" w:rsidRDefault="00C0163D" w:rsidP="00C0163D">
                      <w:pPr>
                        <w:pStyle w:val="Title"/>
                        <w:widowControl w:val="0"/>
                        <w:numPr>
                          <w:ilvl w:val="0"/>
                          <w:numId w:val="13"/>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73C9D287" w14:textId="77777777" w:rsidR="00C0163D" w:rsidRPr="00160B1A" w:rsidRDefault="00C0163D" w:rsidP="00C0163D">
                      <w:pPr>
                        <w:pStyle w:val="Title"/>
                        <w:widowControl w:val="0"/>
                        <w:numPr>
                          <w:ilvl w:val="0"/>
                          <w:numId w:val="13"/>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v:textbox>
              </v:shape>
            </w:pict>
          </mc:Fallback>
        </mc:AlternateContent>
      </w:r>
    </w:p>
    <w:p w14:paraId="210AD773" w14:textId="77777777" w:rsidR="00C0163D" w:rsidRDefault="00C0163D" w:rsidP="00C0163D">
      <w:pPr>
        <w:spacing w:after="200" w:line="276" w:lineRule="auto"/>
        <w:rPr>
          <w:rFonts w:cs="Arial"/>
          <w:b/>
          <w:bCs/>
          <w:color w:val="000000" w:themeColor="text1"/>
          <w:sz w:val="72"/>
          <w:szCs w:val="72"/>
        </w:rPr>
      </w:pPr>
    </w:p>
    <w:p w14:paraId="37F824C7" w14:textId="77777777" w:rsidR="00C0163D" w:rsidRDefault="00C0163D" w:rsidP="00C0163D">
      <w:pPr>
        <w:spacing w:after="200" w:line="276" w:lineRule="auto"/>
        <w:rPr>
          <w:rFonts w:cs="Arial"/>
          <w:b/>
          <w:bCs/>
          <w:color w:val="000000" w:themeColor="text1"/>
          <w:sz w:val="72"/>
          <w:szCs w:val="72"/>
        </w:rPr>
      </w:pPr>
    </w:p>
    <w:p w14:paraId="45A7C381" w14:textId="77777777" w:rsidR="00C0163D" w:rsidRDefault="00C0163D" w:rsidP="00C0163D">
      <w:pPr>
        <w:spacing w:after="200" w:line="276" w:lineRule="auto"/>
        <w:rPr>
          <w:rFonts w:cs="Arial"/>
          <w:b/>
          <w:bCs/>
          <w:color w:val="000000" w:themeColor="text1"/>
          <w:sz w:val="72"/>
          <w:szCs w:val="72"/>
        </w:rPr>
      </w:pPr>
    </w:p>
    <w:p w14:paraId="50040434" w14:textId="77777777" w:rsidR="00C0163D" w:rsidRDefault="00C0163D" w:rsidP="00C0163D">
      <w:pPr>
        <w:spacing w:after="200" w:line="276" w:lineRule="auto"/>
        <w:rPr>
          <w:rFonts w:cs="Arial"/>
          <w:b/>
          <w:bCs/>
          <w:color w:val="000000" w:themeColor="text1"/>
          <w:sz w:val="72"/>
          <w:szCs w:val="72"/>
        </w:rPr>
      </w:pPr>
    </w:p>
    <w:p w14:paraId="45221EA6" w14:textId="77777777" w:rsidR="00C0163D" w:rsidRDefault="00C0163D" w:rsidP="00C0163D">
      <w:pPr>
        <w:spacing w:after="200" w:line="276" w:lineRule="auto"/>
        <w:rPr>
          <w:rFonts w:cs="Arial"/>
          <w:b/>
          <w:bCs/>
          <w:color w:val="000000" w:themeColor="text1"/>
          <w:sz w:val="72"/>
          <w:szCs w:val="72"/>
        </w:rPr>
      </w:pPr>
    </w:p>
    <w:p w14:paraId="48FEA563" w14:textId="77777777" w:rsidR="00C0163D" w:rsidRDefault="00C0163D" w:rsidP="00C0163D">
      <w:pPr>
        <w:spacing w:after="200" w:line="276" w:lineRule="auto"/>
        <w:rPr>
          <w:rFonts w:cs="Arial"/>
          <w:b/>
          <w:bCs/>
          <w:color w:val="000000" w:themeColor="text1"/>
          <w:sz w:val="72"/>
          <w:szCs w:val="72"/>
        </w:rPr>
      </w:pPr>
    </w:p>
    <w:p w14:paraId="6C1BB40F" w14:textId="77777777" w:rsidR="00C0163D" w:rsidRDefault="00C0163D" w:rsidP="00C0163D">
      <w:pPr>
        <w:spacing w:after="200" w:line="276" w:lineRule="auto"/>
        <w:rPr>
          <w:rFonts w:cs="Arial"/>
          <w:b/>
          <w:bCs/>
          <w:color w:val="000000" w:themeColor="text1"/>
          <w:sz w:val="72"/>
          <w:szCs w:val="72"/>
        </w:rPr>
      </w:pPr>
    </w:p>
    <w:p w14:paraId="63049775" w14:textId="77777777" w:rsidR="003C549E" w:rsidRDefault="003C549E" w:rsidP="003C549E">
      <w:pPr>
        <w:jc w:val="both"/>
        <w:rPr>
          <w:rFonts w:cs="Arial"/>
          <w:b/>
          <w:bCs/>
          <w:color w:val="000000" w:themeColor="text1"/>
          <w:sz w:val="72"/>
          <w:szCs w:val="72"/>
        </w:rPr>
      </w:pPr>
    </w:p>
    <w:p w14:paraId="090026C0" w14:textId="6E556CED" w:rsidR="004F11F8" w:rsidRPr="001A5585" w:rsidRDefault="004F11F8" w:rsidP="004F11F8">
      <w:pPr>
        <w:rPr>
          <w:rFonts w:ascii="Perpetua" w:hAnsi="Perpetua" w:cs="Arial"/>
          <w:b/>
          <w:sz w:val="72"/>
          <w:szCs w:val="72"/>
        </w:rPr>
      </w:pPr>
      <w:r w:rsidRPr="00E36190">
        <w:rPr>
          <w:rFonts w:ascii="Perpetua" w:hAnsi="Perpetua" w:cs="Arial"/>
          <w:b/>
          <w:sz w:val="72"/>
          <w:szCs w:val="72"/>
        </w:rPr>
        <w:t>DISCIPLINARY &amp; GRIEVANCE POLIC</w:t>
      </w:r>
      <w:r>
        <w:rPr>
          <w:rFonts w:ascii="Perpetua" w:hAnsi="Perpetua" w:cs="Arial"/>
          <w:b/>
          <w:sz w:val="72"/>
          <w:szCs w:val="72"/>
        </w:rPr>
        <w:t>Y</w:t>
      </w:r>
    </w:p>
    <w:p w14:paraId="65DB468D" w14:textId="77777777" w:rsidR="004F11F8" w:rsidRPr="00F24EE6" w:rsidRDefault="004F11F8" w:rsidP="004F11F8">
      <w:pPr>
        <w:rPr>
          <w:rFonts w:ascii="Perpetua" w:hAnsi="Perpetua" w:cs="Arial"/>
          <w:sz w:val="24"/>
          <w:szCs w:val="24"/>
        </w:rPr>
      </w:pPr>
      <w:r w:rsidRPr="00F24EE6">
        <w:rPr>
          <w:rFonts w:ascii="Perpetua" w:hAnsi="Perpetua" w:cs="Arial"/>
          <w:sz w:val="24"/>
          <w:szCs w:val="24"/>
        </w:rPr>
        <w:t xml:space="preserve">This procedure sets out the actions that will be taken when rules of appropriate conduct are breached. The aim is to secure improvement, rather than to punish, wherever possible.  </w:t>
      </w:r>
    </w:p>
    <w:p w14:paraId="282E6EE8" w14:textId="77777777" w:rsidR="004F11F8" w:rsidRPr="00F24EE6" w:rsidRDefault="004F11F8" w:rsidP="004F11F8">
      <w:pPr>
        <w:rPr>
          <w:rFonts w:ascii="Perpetua" w:hAnsi="Perpetua" w:cs="Arial"/>
          <w:sz w:val="24"/>
          <w:szCs w:val="24"/>
        </w:rPr>
      </w:pPr>
      <w:r w:rsidRPr="00F24EE6">
        <w:rPr>
          <w:rFonts w:ascii="Perpetua" w:hAnsi="Perpetua" w:cs="Arial"/>
          <w:sz w:val="24"/>
          <w:szCs w:val="24"/>
        </w:rPr>
        <w:t xml:space="preserve">It is designed to establish the facts quickly and to deal consistently with disciplinary issues.  No punitive action will be taken until matters have been fully investigated.  </w:t>
      </w:r>
    </w:p>
    <w:p w14:paraId="18619266" w14:textId="77777777" w:rsidR="004F11F8" w:rsidRPr="00F24EE6" w:rsidRDefault="004F11F8" w:rsidP="004F11F8">
      <w:pPr>
        <w:rPr>
          <w:rFonts w:ascii="Perpetua" w:hAnsi="Perpetua" w:cs="Arial"/>
          <w:sz w:val="24"/>
          <w:szCs w:val="24"/>
        </w:rPr>
      </w:pPr>
      <w:r w:rsidRPr="00F24EE6">
        <w:rPr>
          <w:rFonts w:ascii="Perpetua" w:hAnsi="Perpetua" w:cs="Arial"/>
          <w:sz w:val="24"/>
          <w:szCs w:val="24"/>
        </w:rPr>
        <w:t xml:space="preserve">Disciplinary procedures will normally be initiated within ten working days of an alleged offence having taken place or come to the attention of the employee's supervisor, or as negotiated with the employee and/or their representative.  Any investigative procedures will normally occur within these ten working days.  </w:t>
      </w:r>
    </w:p>
    <w:p w14:paraId="723A1DE8" w14:textId="77777777" w:rsidR="004F11F8" w:rsidRPr="00F24EE6" w:rsidRDefault="004F11F8" w:rsidP="004F11F8">
      <w:pPr>
        <w:rPr>
          <w:rFonts w:ascii="Perpetua" w:hAnsi="Perpetua" w:cs="Arial"/>
          <w:sz w:val="24"/>
          <w:szCs w:val="24"/>
        </w:rPr>
      </w:pPr>
      <w:r w:rsidRPr="00F24EE6">
        <w:rPr>
          <w:rFonts w:ascii="Perpetua" w:hAnsi="Perpetua" w:cs="Arial"/>
          <w:sz w:val="24"/>
          <w:szCs w:val="24"/>
        </w:rPr>
        <w:t xml:space="preserve">What Constitutes Misconduct? </w:t>
      </w:r>
    </w:p>
    <w:p w14:paraId="3A9A38BB" w14:textId="77777777" w:rsidR="004F11F8" w:rsidRPr="00F24EE6" w:rsidRDefault="004F11F8" w:rsidP="004F11F8">
      <w:pPr>
        <w:rPr>
          <w:rFonts w:ascii="Perpetua" w:hAnsi="Perpetua" w:cs="Arial"/>
          <w:sz w:val="24"/>
          <w:szCs w:val="24"/>
        </w:rPr>
      </w:pPr>
      <w:r w:rsidRPr="00F24EE6">
        <w:rPr>
          <w:rFonts w:ascii="Perpetua" w:hAnsi="Perpetua" w:cs="Arial"/>
          <w:sz w:val="24"/>
          <w:szCs w:val="24"/>
        </w:rPr>
        <w:t xml:space="preserve">The following matters might be considered minor misconduct: </w:t>
      </w:r>
    </w:p>
    <w:p w14:paraId="497F23B1" w14:textId="77777777" w:rsidR="004F11F8" w:rsidRPr="00F24EE6" w:rsidRDefault="004F11F8">
      <w:pPr>
        <w:pStyle w:val="ListParagraph"/>
        <w:numPr>
          <w:ilvl w:val="0"/>
          <w:numId w:val="7"/>
        </w:numPr>
        <w:rPr>
          <w:rFonts w:ascii="Perpetua" w:hAnsi="Perpetua" w:cs="Arial"/>
          <w:sz w:val="24"/>
          <w:szCs w:val="24"/>
        </w:rPr>
      </w:pPr>
      <w:r w:rsidRPr="00F24EE6">
        <w:rPr>
          <w:rFonts w:ascii="Perpetua" w:hAnsi="Perpetua" w:cs="Arial"/>
          <w:sz w:val="24"/>
          <w:szCs w:val="24"/>
        </w:rPr>
        <w:t xml:space="preserve">occasional lateness </w:t>
      </w:r>
    </w:p>
    <w:p w14:paraId="2D891B43" w14:textId="77777777" w:rsidR="004F11F8" w:rsidRPr="00F24EE6" w:rsidRDefault="004F11F8">
      <w:pPr>
        <w:pStyle w:val="ListParagraph"/>
        <w:numPr>
          <w:ilvl w:val="0"/>
          <w:numId w:val="7"/>
        </w:numPr>
        <w:rPr>
          <w:rFonts w:ascii="Perpetua" w:hAnsi="Perpetua" w:cs="Arial"/>
          <w:sz w:val="24"/>
          <w:szCs w:val="24"/>
        </w:rPr>
      </w:pPr>
      <w:r w:rsidRPr="00F24EE6">
        <w:rPr>
          <w:rFonts w:ascii="Perpetua" w:hAnsi="Perpetua" w:cs="Arial"/>
          <w:sz w:val="24"/>
          <w:szCs w:val="24"/>
        </w:rPr>
        <w:t xml:space="preserve">poor use of time and/or facilities </w:t>
      </w:r>
    </w:p>
    <w:p w14:paraId="7FE7AAA2" w14:textId="77777777" w:rsidR="004F11F8" w:rsidRPr="00F24EE6" w:rsidRDefault="004F11F8" w:rsidP="004F11F8">
      <w:pPr>
        <w:rPr>
          <w:rFonts w:ascii="Perpetua" w:hAnsi="Perpetua" w:cs="Arial"/>
          <w:sz w:val="24"/>
          <w:szCs w:val="24"/>
        </w:rPr>
      </w:pPr>
      <w:r w:rsidRPr="00F24EE6">
        <w:rPr>
          <w:rFonts w:ascii="Perpetua" w:hAnsi="Perpetua" w:cs="Arial"/>
          <w:sz w:val="24"/>
          <w:szCs w:val="24"/>
        </w:rPr>
        <w:t xml:space="preserve">The following matters might be considered serious misconduct: </w:t>
      </w:r>
    </w:p>
    <w:p w14:paraId="758A0C1F" w14:textId="77777777" w:rsidR="004F11F8" w:rsidRPr="00F24EE6" w:rsidRDefault="004F11F8">
      <w:pPr>
        <w:pStyle w:val="ListParagraph"/>
        <w:numPr>
          <w:ilvl w:val="0"/>
          <w:numId w:val="8"/>
        </w:numPr>
        <w:rPr>
          <w:rFonts w:ascii="Perpetua" w:hAnsi="Perpetua" w:cs="Arial"/>
          <w:sz w:val="24"/>
          <w:szCs w:val="24"/>
        </w:rPr>
      </w:pPr>
      <w:r w:rsidRPr="00F24EE6">
        <w:rPr>
          <w:rFonts w:ascii="Perpetua" w:hAnsi="Perpetua" w:cs="Arial"/>
          <w:sz w:val="24"/>
          <w:szCs w:val="24"/>
        </w:rPr>
        <w:t xml:space="preserve">Persistent lateness, rudeness or extreme discourtesy </w:t>
      </w:r>
    </w:p>
    <w:p w14:paraId="4C000A74" w14:textId="77777777" w:rsidR="004F11F8" w:rsidRPr="00F24EE6" w:rsidRDefault="004F11F8">
      <w:pPr>
        <w:pStyle w:val="ListParagraph"/>
        <w:numPr>
          <w:ilvl w:val="0"/>
          <w:numId w:val="8"/>
        </w:numPr>
        <w:rPr>
          <w:rFonts w:ascii="Perpetua" w:hAnsi="Perpetua" w:cs="Arial"/>
          <w:sz w:val="24"/>
          <w:szCs w:val="24"/>
        </w:rPr>
      </w:pPr>
      <w:r w:rsidRPr="00F24EE6">
        <w:rPr>
          <w:rFonts w:ascii="Perpetua" w:hAnsi="Perpetua" w:cs="Arial"/>
          <w:sz w:val="24"/>
          <w:szCs w:val="24"/>
        </w:rPr>
        <w:t xml:space="preserve">bringing the school into disrepute </w:t>
      </w:r>
    </w:p>
    <w:p w14:paraId="389DF475" w14:textId="77777777" w:rsidR="004F11F8" w:rsidRPr="00F24EE6" w:rsidRDefault="004F11F8" w:rsidP="004F11F8">
      <w:pPr>
        <w:rPr>
          <w:rFonts w:ascii="Perpetua" w:hAnsi="Perpetua" w:cs="Arial"/>
          <w:sz w:val="24"/>
          <w:szCs w:val="24"/>
        </w:rPr>
      </w:pPr>
      <w:r w:rsidRPr="00F24EE6">
        <w:rPr>
          <w:rFonts w:ascii="Perpetua" w:hAnsi="Perpetua" w:cs="Arial"/>
          <w:sz w:val="24"/>
          <w:szCs w:val="24"/>
        </w:rPr>
        <w:t xml:space="preserve">The following matters are considered to be </w:t>
      </w:r>
      <w:r w:rsidRPr="00F24EE6">
        <w:rPr>
          <w:rFonts w:ascii="Perpetua" w:hAnsi="Perpetua" w:cs="Arial"/>
          <w:b/>
          <w:sz w:val="24"/>
          <w:szCs w:val="24"/>
        </w:rPr>
        <w:t>gross misconduct</w:t>
      </w:r>
      <w:r w:rsidRPr="00F24EE6">
        <w:rPr>
          <w:rFonts w:ascii="Perpetua" w:hAnsi="Perpetua" w:cs="Arial"/>
          <w:sz w:val="24"/>
          <w:szCs w:val="24"/>
        </w:rPr>
        <w:t xml:space="preserve">: </w:t>
      </w:r>
    </w:p>
    <w:p w14:paraId="1EB8110F" w14:textId="77777777" w:rsidR="004F11F8" w:rsidRPr="00F24EE6" w:rsidRDefault="004F11F8">
      <w:pPr>
        <w:pStyle w:val="ListParagraph"/>
        <w:numPr>
          <w:ilvl w:val="0"/>
          <w:numId w:val="9"/>
        </w:numPr>
        <w:rPr>
          <w:rFonts w:ascii="Perpetua" w:hAnsi="Perpetua" w:cs="Arial"/>
          <w:sz w:val="24"/>
          <w:szCs w:val="24"/>
        </w:rPr>
      </w:pPr>
      <w:r w:rsidRPr="00F24EE6">
        <w:rPr>
          <w:rFonts w:ascii="Perpetua" w:hAnsi="Perpetua" w:cs="Arial"/>
          <w:sz w:val="24"/>
          <w:szCs w:val="24"/>
        </w:rPr>
        <w:t xml:space="preserve">theft of unauthorised possessions of the school’s property, or property belonging to other members of the school staff   </w:t>
      </w:r>
    </w:p>
    <w:p w14:paraId="16733D26" w14:textId="77777777" w:rsidR="004F11F8" w:rsidRPr="00F24EE6" w:rsidRDefault="004F11F8">
      <w:pPr>
        <w:pStyle w:val="ListParagraph"/>
        <w:numPr>
          <w:ilvl w:val="0"/>
          <w:numId w:val="9"/>
        </w:numPr>
        <w:rPr>
          <w:rFonts w:ascii="Perpetua" w:hAnsi="Perpetua" w:cs="Arial"/>
          <w:sz w:val="24"/>
          <w:szCs w:val="24"/>
        </w:rPr>
      </w:pPr>
      <w:r w:rsidRPr="00F24EE6">
        <w:rPr>
          <w:rFonts w:ascii="Perpetua" w:hAnsi="Perpetua" w:cs="Arial"/>
          <w:sz w:val="24"/>
          <w:szCs w:val="24"/>
        </w:rPr>
        <w:t xml:space="preserve">assault of employees or other third parties during the course of employment </w:t>
      </w:r>
    </w:p>
    <w:p w14:paraId="5DFDA655" w14:textId="77777777" w:rsidR="004F11F8" w:rsidRPr="00F24EE6" w:rsidRDefault="004F11F8">
      <w:pPr>
        <w:pStyle w:val="ListParagraph"/>
        <w:numPr>
          <w:ilvl w:val="0"/>
          <w:numId w:val="9"/>
        </w:numPr>
        <w:rPr>
          <w:rFonts w:ascii="Perpetua" w:hAnsi="Perpetua" w:cs="Arial"/>
          <w:sz w:val="24"/>
          <w:szCs w:val="24"/>
        </w:rPr>
      </w:pPr>
      <w:proofErr w:type="gramStart"/>
      <w:r w:rsidRPr="00F24EE6">
        <w:rPr>
          <w:rFonts w:ascii="Perpetua" w:hAnsi="Perpetua" w:cs="Arial"/>
          <w:sz w:val="24"/>
          <w:szCs w:val="24"/>
        </w:rPr>
        <w:t>intentionally  bringing</w:t>
      </w:r>
      <w:proofErr w:type="gramEnd"/>
      <w:r w:rsidRPr="00F24EE6">
        <w:rPr>
          <w:rFonts w:ascii="Perpetua" w:hAnsi="Perpetua" w:cs="Arial"/>
          <w:sz w:val="24"/>
          <w:szCs w:val="24"/>
        </w:rPr>
        <w:t xml:space="preserve"> the organisation into disrepute </w:t>
      </w:r>
    </w:p>
    <w:p w14:paraId="66E2E850" w14:textId="77777777" w:rsidR="004F11F8" w:rsidRPr="00F24EE6" w:rsidRDefault="004F11F8">
      <w:pPr>
        <w:pStyle w:val="ListParagraph"/>
        <w:numPr>
          <w:ilvl w:val="0"/>
          <w:numId w:val="9"/>
        </w:numPr>
        <w:rPr>
          <w:rFonts w:ascii="Perpetua" w:hAnsi="Perpetua" w:cs="Arial"/>
          <w:sz w:val="24"/>
          <w:szCs w:val="24"/>
        </w:rPr>
      </w:pPr>
      <w:r w:rsidRPr="00F24EE6">
        <w:rPr>
          <w:rFonts w:ascii="Perpetua" w:hAnsi="Perpetua" w:cs="Arial"/>
          <w:sz w:val="24"/>
          <w:szCs w:val="24"/>
        </w:rPr>
        <w:t xml:space="preserve">refusal to carry out reasonable management instructions when directed by an authorised person </w:t>
      </w:r>
    </w:p>
    <w:p w14:paraId="29F7324F" w14:textId="77777777" w:rsidR="004F11F8" w:rsidRPr="00F24EE6" w:rsidRDefault="004F11F8">
      <w:pPr>
        <w:pStyle w:val="ListParagraph"/>
        <w:numPr>
          <w:ilvl w:val="0"/>
          <w:numId w:val="9"/>
        </w:numPr>
        <w:rPr>
          <w:rFonts w:ascii="Perpetua" w:hAnsi="Perpetua" w:cs="Arial"/>
          <w:sz w:val="24"/>
          <w:szCs w:val="24"/>
        </w:rPr>
      </w:pPr>
      <w:r w:rsidRPr="00F24EE6">
        <w:rPr>
          <w:rFonts w:ascii="Perpetua" w:hAnsi="Perpetua" w:cs="Arial"/>
          <w:sz w:val="24"/>
          <w:szCs w:val="24"/>
        </w:rPr>
        <w:t xml:space="preserve">endangering the health or safety of others </w:t>
      </w:r>
    </w:p>
    <w:p w14:paraId="0B51D419" w14:textId="77777777" w:rsidR="004F11F8" w:rsidRPr="00F24EE6" w:rsidRDefault="004F11F8">
      <w:pPr>
        <w:pStyle w:val="ListParagraph"/>
        <w:numPr>
          <w:ilvl w:val="0"/>
          <w:numId w:val="9"/>
        </w:numPr>
        <w:rPr>
          <w:rFonts w:ascii="Perpetua" w:hAnsi="Perpetua" w:cs="Arial"/>
          <w:sz w:val="24"/>
          <w:szCs w:val="24"/>
        </w:rPr>
      </w:pPr>
      <w:r w:rsidRPr="00F24EE6">
        <w:rPr>
          <w:rFonts w:ascii="Perpetua" w:hAnsi="Perpetua" w:cs="Arial"/>
          <w:sz w:val="24"/>
          <w:szCs w:val="24"/>
        </w:rPr>
        <w:t xml:space="preserve">wilful damage to the property or possessions of other employees or those belonging to the school </w:t>
      </w:r>
    </w:p>
    <w:p w14:paraId="5D427CED" w14:textId="77777777" w:rsidR="004F11F8" w:rsidRPr="00F24EE6" w:rsidRDefault="004F11F8">
      <w:pPr>
        <w:pStyle w:val="ListParagraph"/>
        <w:numPr>
          <w:ilvl w:val="0"/>
          <w:numId w:val="9"/>
        </w:numPr>
        <w:rPr>
          <w:rFonts w:ascii="Perpetua" w:hAnsi="Perpetua" w:cs="Arial"/>
          <w:sz w:val="24"/>
          <w:szCs w:val="24"/>
        </w:rPr>
      </w:pPr>
      <w:r w:rsidRPr="00F24EE6">
        <w:rPr>
          <w:rFonts w:ascii="Perpetua" w:hAnsi="Perpetua" w:cs="Arial"/>
          <w:sz w:val="24"/>
          <w:szCs w:val="24"/>
        </w:rPr>
        <w:t xml:space="preserve">indecent or immoral behaviour during employment </w:t>
      </w:r>
    </w:p>
    <w:p w14:paraId="5ABF72A1" w14:textId="0BA3F4DC" w:rsidR="004F11F8" w:rsidRPr="00F24EE6" w:rsidRDefault="004F11F8">
      <w:pPr>
        <w:pStyle w:val="ListParagraph"/>
        <w:numPr>
          <w:ilvl w:val="0"/>
          <w:numId w:val="9"/>
        </w:numPr>
        <w:rPr>
          <w:rFonts w:ascii="Perpetua" w:hAnsi="Perpetua" w:cs="Arial"/>
          <w:sz w:val="24"/>
          <w:szCs w:val="24"/>
        </w:rPr>
      </w:pPr>
      <w:r w:rsidRPr="00F24EE6">
        <w:rPr>
          <w:rFonts w:ascii="Perpetua" w:hAnsi="Perpetua" w:cs="Arial"/>
          <w:sz w:val="24"/>
          <w:szCs w:val="24"/>
        </w:rPr>
        <w:t>any act of deceit or dishonesty relating to employment role or</w:t>
      </w:r>
      <w:r w:rsidR="00700387">
        <w:rPr>
          <w:rFonts w:ascii="Perpetua" w:hAnsi="Perpetua" w:cs="Arial"/>
          <w:sz w:val="24"/>
          <w:szCs w:val="24"/>
        </w:rPr>
        <w:t xml:space="preserve"> IGHS</w:t>
      </w:r>
      <w:r w:rsidRPr="00F24EE6">
        <w:rPr>
          <w:rFonts w:ascii="Perpetua" w:hAnsi="Perpetua" w:cs="Arial"/>
          <w:sz w:val="24"/>
          <w:szCs w:val="24"/>
        </w:rPr>
        <w:t xml:space="preserve"> business or affairs </w:t>
      </w:r>
    </w:p>
    <w:p w14:paraId="7D9D5EDB" w14:textId="77777777" w:rsidR="004F11F8" w:rsidRPr="00F24EE6" w:rsidRDefault="004F11F8">
      <w:pPr>
        <w:pStyle w:val="ListParagraph"/>
        <w:numPr>
          <w:ilvl w:val="0"/>
          <w:numId w:val="9"/>
        </w:numPr>
        <w:rPr>
          <w:rFonts w:ascii="Perpetua" w:hAnsi="Perpetua" w:cs="Arial"/>
          <w:sz w:val="24"/>
          <w:szCs w:val="24"/>
        </w:rPr>
      </w:pPr>
      <w:r w:rsidRPr="00F24EE6">
        <w:rPr>
          <w:rFonts w:ascii="Perpetua" w:hAnsi="Perpetua" w:cs="Arial"/>
          <w:sz w:val="24"/>
          <w:szCs w:val="24"/>
        </w:rPr>
        <w:t xml:space="preserve">Deliberate divulgence of any of the school’s confidential information to any third parties without prior authority or consent </w:t>
      </w:r>
    </w:p>
    <w:p w14:paraId="194CE5A2" w14:textId="77777777" w:rsidR="004F11F8" w:rsidRPr="00F24EE6" w:rsidRDefault="004F11F8">
      <w:pPr>
        <w:pStyle w:val="ListParagraph"/>
        <w:numPr>
          <w:ilvl w:val="0"/>
          <w:numId w:val="9"/>
        </w:numPr>
        <w:rPr>
          <w:rFonts w:ascii="Perpetua" w:hAnsi="Perpetua" w:cs="Arial"/>
          <w:sz w:val="24"/>
          <w:szCs w:val="24"/>
        </w:rPr>
      </w:pPr>
      <w:r w:rsidRPr="00F24EE6">
        <w:rPr>
          <w:rFonts w:ascii="Perpetua" w:hAnsi="Perpetua" w:cs="Arial"/>
          <w:sz w:val="24"/>
          <w:szCs w:val="24"/>
        </w:rPr>
        <w:t xml:space="preserve">verbal or physical discrimination, harassment or </w:t>
      </w:r>
      <w:proofErr w:type="gramStart"/>
      <w:r w:rsidRPr="00F24EE6">
        <w:rPr>
          <w:rFonts w:ascii="Perpetua" w:hAnsi="Perpetua" w:cs="Arial"/>
          <w:sz w:val="24"/>
          <w:szCs w:val="24"/>
        </w:rPr>
        <w:t>victimisation  related</w:t>
      </w:r>
      <w:proofErr w:type="gramEnd"/>
      <w:r w:rsidRPr="00F24EE6">
        <w:rPr>
          <w:rFonts w:ascii="Perpetua" w:hAnsi="Perpetua" w:cs="Arial"/>
          <w:sz w:val="24"/>
          <w:szCs w:val="24"/>
        </w:rPr>
        <w:t xml:space="preserve"> to any third party’s religion, race, gender, sexuality or disability   </w:t>
      </w:r>
    </w:p>
    <w:p w14:paraId="361224E2" w14:textId="30FF1401" w:rsidR="004F11F8" w:rsidRPr="00F24EE6" w:rsidRDefault="004F11F8">
      <w:pPr>
        <w:pStyle w:val="ListParagraph"/>
        <w:numPr>
          <w:ilvl w:val="0"/>
          <w:numId w:val="9"/>
        </w:numPr>
        <w:rPr>
          <w:rFonts w:ascii="Perpetua" w:hAnsi="Perpetua" w:cs="Arial"/>
          <w:sz w:val="24"/>
          <w:szCs w:val="24"/>
        </w:rPr>
      </w:pPr>
      <w:r w:rsidRPr="00F24EE6">
        <w:rPr>
          <w:rFonts w:ascii="Perpetua" w:hAnsi="Perpetua" w:cs="Arial"/>
          <w:sz w:val="24"/>
          <w:szCs w:val="24"/>
        </w:rPr>
        <w:t>any significant breach of</w:t>
      </w:r>
      <w:r>
        <w:rPr>
          <w:rFonts w:ascii="Perpetua" w:hAnsi="Perpetua" w:cs="Arial"/>
          <w:sz w:val="24"/>
          <w:szCs w:val="24"/>
        </w:rPr>
        <w:t xml:space="preserve"> </w:t>
      </w:r>
      <w:r w:rsidR="009D0078">
        <w:rPr>
          <w:rFonts w:ascii="Perpetua" w:hAnsi="Perpetua" w:cs="Arial"/>
          <w:sz w:val="24"/>
          <w:szCs w:val="24"/>
        </w:rPr>
        <w:t>IGHS</w:t>
      </w:r>
      <w:r w:rsidRPr="00F24EE6">
        <w:rPr>
          <w:rFonts w:ascii="Perpetua" w:hAnsi="Perpetua" w:cs="Arial"/>
          <w:sz w:val="24"/>
          <w:szCs w:val="24"/>
        </w:rPr>
        <w:t xml:space="preserve"> Equal Opportunities Policy. </w:t>
      </w:r>
    </w:p>
    <w:p w14:paraId="711DD24F" w14:textId="77777777" w:rsidR="004F11F8" w:rsidRDefault="004F11F8" w:rsidP="004F11F8">
      <w:pPr>
        <w:rPr>
          <w:rFonts w:ascii="Perpetua" w:hAnsi="Perpetua" w:cs="Arial"/>
          <w:sz w:val="24"/>
          <w:szCs w:val="24"/>
        </w:rPr>
      </w:pPr>
      <w:r w:rsidRPr="00F24EE6">
        <w:rPr>
          <w:rFonts w:ascii="Perpetua" w:hAnsi="Perpetua" w:cs="Arial"/>
          <w:sz w:val="24"/>
          <w:szCs w:val="24"/>
        </w:rPr>
        <w:t xml:space="preserve">Please note that these lists are not exhaustive. Depending on the changing nature of the school over time, it may be that views differ of what constitutes misconduct.  </w:t>
      </w:r>
    </w:p>
    <w:p w14:paraId="658CE1A9" w14:textId="77777777" w:rsidR="00F8310A" w:rsidRDefault="00F8310A" w:rsidP="004F11F8">
      <w:pPr>
        <w:rPr>
          <w:rFonts w:ascii="Perpetua" w:hAnsi="Perpetua" w:cs="Arial"/>
          <w:sz w:val="24"/>
          <w:szCs w:val="24"/>
        </w:rPr>
      </w:pPr>
    </w:p>
    <w:p w14:paraId="431066CB" w14:textId="77777777" w:rsidR="00F8310A" w:rsidRPr="00F24EE6" w:rsidRDefault="00F8310A" w:rsidP="004F11F8">
      <w:pPr>
        <w:rPr>
          <w:rFonts w:ascii="Perpetua" w:hAnsi="Perpetua" w:cs="Arial"/>
          <w:sz w:val="24"/>
          <w:szCs w:val="24"/>
        </w:rPr>
      </w:pPr>
    </w:p>
    <w:p w14:paraId="201A033B" w14:textId="77777777" w:rsidR="004F11F8" w:rsidRPr="00F24EE6" w:rsidRDefault="004F11F8" w:rsidP="004F11F8">
      <w:pPr>
        <w:autoSpaceDE w:val="0"/>
        <w:autoSpaceDN w:val="0"/>
        <w:adjustRightInd w:val="0"/>
        <w:rPr>
          <w:rFonts w:ascii="Perpetua" w:hAnsi="Perpetua" w:cs="Arial"/>
          <w:b/>
          <w:bCs/>
          <w:color w:val="000000"/>
          <w:sz w:val="20"/>
          <w:szCs w:val="20"/>
        </w:rPr>
      </w:pPr>
      <w:r w:rsidRPr="00F24EE6">
        <w:rPr>
          <w:rFonts w:ascii="Perpetua" w:hAnsi="Perpetua" w:cs="Arial"/>
          <w:b/>
          <w:bCs/>
          <w:color w:val="000000"/>
          <w:sz w:val="20"/>
          <w:szCs w:val="20"/>
        </w:rPr>
        <w:lastRenderedPageBreak/>
        <w:t>DISCIPLINARY PROCEDURE</w:t>
      </w:r>
    </w:p>
    <w:p w14:paraId="20FAC2E1" w14:textId="77777777" w:rsidR="004F11F8" w:rsidRPr="00F24EE6" w:rsidRDefault="004F11F8" w:rsidP="004F11F8">
      <w:pPr>
        <w:autoSpaceDE w:val="0"/>
        <w:autoSpaceDN w:val="0"/>
        <w:adjustRightInd w:val="0"/>
        <w:rPr>
          <w:rFonts w:ascii="Perpetua" w:hAnsi="Perpetua" w:cs="Arial"/>
          <w:b/>
          <w:bCs/>
          <w:color w:val="000000"/>
          <w:sz w:val="24"/>
          <w:szCs w:val="24"/>
        </w:rPr>
      </w:pPr>
    </w:p>
    <w:p w14:paraId="4F13006A" w14:textId="77777777" w:rsidR="004F11F8" w:rsidRPr="00F24EE6" w:rsidRDefault="004F11F8" w:rsidP="004F11F8">
      <w:pPr>
        <w:autoSpaceDE w:val="0"/>
        <w:autoSpaceDN w:val="0"/>
        <w:adjustRightInd w:val="0"/>
        <w:rPr>
          <w:rFonts w:ascii="Perpetua" w:hAnsi="Perpetua" w:cs="Arial"/>
          <w:b/>
          <w:bCs/>
          <w:color w:val="000000"/>
          <w:sz w:val="20"/>
          <w:szCs w:val="20"/>
        </w:rPr>
      </w:pPr>
      <w:r w:rsidRPr="00F24EE6">
        <w:rPr>
          <w:rFonts w:ascii="Perpetua" w:hAnsi="Perpetua" w:cs="Arial"/>
          <w:b/>
          <w:bCs/>
          <w:color w:val="000000"/>
          <w:sz w:val="20"/>
          <w:szCs w:val="20"/>
        </w:rPr>
        <w:t>PRELIMINARY STAGES</w:t>
      </w:r>
    </w:p>
    <w:p w14:paraId="2703B1B5"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1. Misconduct or negligence pertaining to individual teaching roles will be dealt with by the Head of school in the following way:</w:t>
      </w:r>
    </w:p>
    <w:p w14:paraId="53C5465E"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a. The concerns will be raised verbally with the employee, and the employee will have the opportunity to respond.</w:t>
      </w:r>
    </w:p>
    <w:p w14:paraId="52296747"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b. The matter will be resolved through discussion, and both parties will reach a mutually agreed plan of action that will be reviewed after an agreed period of time.</w:t>
      </w:r>
    </w:p>
    <w:p w14:paraId="196BF48C"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c. Upon review, if it is found that the situation is static</w:t>
      </w:r>
      <w:r>
        <w:rPr>
          <w:rFonts w:ascii="Perpetua" w:hAnsi="Perpetua" w:cs="Arial"/>
          <w:color w:val="000000"/>
          <w:sz w:val="24"/>
          <w:szCs w:val="24"/>
        </w:rPr>
        <w:t xml:space="preserve"> or has worsened, then the Head </w:t>
      </w:r>
      <w:r w:rsidRPr="00F24EE6">
        <w:rPr>
          <w:rFonts w:ascii="Perpetua" w:hAnsi="Perpetua" w:cs="Arial"/>
          <w:color w:val="000000"/>
          <w:sz w:val="24"/>
          <w:szCs w:val="24"/>
        </w:rPr>
        <w:t>teacher will be informed.</w:t>
      </w:r>
    </w:p>
    <w:p w14:paraId="5D916BF6"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d. Minor staff offences, concerns or lapses will not be recorded.</w:t>
      </w:r>
    </w:p>
    <w:p w14:paraId="2EE792B0"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2. Misconduct/negligence pertaining to individual pastoral roles will be dealt with by a member of the Senior Management Team, who will:</w:t>
      </w:r>
    </w:p>
    <w:p w14:paraId="04F32702"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a. Investigate, with impartiality, the accounts and viewpoints of all parties involved.</w:t>
      </w:r>
    </w:p>
    <w:p w14:paraId="7F2C2C9F"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 xml:space="preserve">b. Conduct separate interviews, </w:t>
      </w:r>
      <w:proofErr w:type="gramStart"/>
      <w:r w:rsidRPr="00F24EE6">
        <w:rPr>
          <w:rFonts w:ascii="Perpetua" w:hAnsi="Perpetua" w:cs="Arial"/>
          <w:color w:val="000000"/>
          <w:sz w:val="24"/>
          <w:szCs w:val="24"/>
        </w:rPr>
        <w:t>In</w:t>
      </w:r>
      <w:proofErr w:type="gramEnd"/>
      <w:r w:rsidRPr="00F24EE6">
        <w:rPr>
          <w:rFonts w:ascii="Perpetua" w:hAnsi="Perpetua" w:cs="Arial"/>
          <w:color w:val="000000"/>
          <w:sz w:val="24"/>
          <w:szCs w:val="24"/>
        </w:rPr>
        <w:t xml:space="preserve"> order to achieve the aforementioned.</w:t>
      </w:r>
    </w:p>
    <w:p w14:paraId="5CB8D91B"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c. Assist the offending party to see the error of their ways in an advisory, yet authoritative manner.</w:t>
      </w:r>
    </w:p>
    <w:p w14:paraId="3A6DB8B3"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d. Inform all parties of the outcome of an investigation, and the action to be taken.</w:t>
      </w:r>
    </w:p>
    <w:p w14:paraId="1E538757"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e. Review the situation after an agreed period of time.</w:t>
      </w:r>
    </w:p>
    <w:p w14:paraId="057BE60E"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3. In the event that an employee feels that they have been unjustly disciplined, they can forward their concerns to the Head-teacher, who will seek to investigate the concern promptly and impartially.</w:t>
      </w:r>
    </w:p>
    <w:p w14:paraId="7D356B91" w14:textId="0A3F0DBC"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 xml:space="preserve">4. Persistent incompetence and an apparent lack of commitment will not be tolerated by </w:t>
      </w:r>
      <w:r w:rsidR="004665E2">
        <w:rPr>
          <w:rFonts w:ascii="Perpetua" w:hAnsi="Perpetua" w:cs="Arial"/>
          <w:sz w:val="24"/>
          <w:szCs w:val="24"/>
        </w:rPr>
        <w:t>IGHS</w:t>
      </w:r>
      <w:r w:rsidRPr="00F24EE6">
        <w:rPr>
          <w:rFonts w:ascii="Perpetua" w:hAnsi="Perpetua" w:cs="Arial"/>
          <w:color w:val="000000"/>
          <w:sz w:val="24"/>
          <w:szCs w:val="24"/>
        </w:rPr>
        <w:t xml:space="preserve">, whose pupils deserve the best possible level of care, commitment and teaching. In </w:t>
      </w:r>
      <w:r>
        <w:rPr>
          <w:rFonts w:ascii="Perpetua" w:hAnsi="Perpetua" w:cs="Arial"/>
          <w:color w:val="000000"/>
          <w:sz w:val="24"/>
          <w:szCs w:val="24"/>
        </w:rPr>
        <w:t xml:space="preserve">such cases, the Head </w:t>
      </w:r>
      <w:r w:rsidRPr="00F24EE6">
        <w:rPr>
          <w:rFonts w:ascii="Perpetua" w:hAnsi="Perpetua" w:cs="Arial"/>
          <w:color w:val="000000"/>
          <w:sz w:val="24"/>
          <w:szCs w:val="24"/>
        </w:rPr>
        <w:t>teacher may take matters to the Panel Hearing stage.</w:t>
      </w:r>
    </w:p>
    <w:p w14:paraId="056C9AA2"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5. In the event of serious misconduct, suspicion of gross misconduct, receipt of a serious complaint/allegation, the school reserves the right to suspend the employee in question until the outcome of a formal enquiry.</w:t>
      </w:r>
    </w:p>
    <w:p w14:paraId="3274DD31"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6. This suspension will be enforced as a precautionary measure, protecting both the complainant and the employee from backlash during the investigatory period.</w:t>
      </w:r>
    </w:p>
    <w:p w14:paraId="48567E50"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7. The school will permit a suspended employee to seek guidance and support from its senior members of staff, whether this is via telephone contact or a pre-arranged and supervised meeting at the school.</w:t>
      </w:r>
    </w:p>
    <w:p w14:paraId="393890EA"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8. All serious offences will be recorded in the employees’ personal files.</w:t>
      </w:r>
    </w:p>
    <w:p w14:paraId="4A1C3048"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 xml:space="preserve">9. Confidentiality will be maintained at all times. This does not prevent an employee from informing others that they are being disciplined, and the reason for disciplinary action. </w:t>
      </w:r>
      <w:r w:rsidRPr="00F24EE6">
        <w:rPr>
          <w:rFonts w:ascii="Perpetua" w:hAnsi="Perpetua" w:cs="Arial"/>
          <w:i/>
          <w:iCs/>
          <w:color w:val="000000"/>
          <w:sz w:val="24"/>
          <w:szCs w:val="24"/>
        </w:rPr>
        <w:t>The school reserves the right to prematurely terminate a teaching contract if there is compelling evidence to</w:t>
      </w:r>
      <w:r w:rsidRPr="00F24EE6">
        <w:rPr>
          <w:rFonts w:ascii="Perpetua" w:hAnsi="Perpetua" w:cs="Arial"/>
          <w:color w:val="000000"/>
          <w:sz w:val="24"/>
          <w:szCs w:val="24"/>
        </w:rPr>
        <w:t xml:space="preserve"> </w:t>
      </w:r>
      <w:r w:rsidRPr="00F24EE6">
        <w:rPr>
          <w:rFonts w:ascii="Perpetua" w:hAnsi="Perpetua" w:cs="Arial"/>
          <w:i/>
          <w:iCs/>
          <w:color w:val="000000"/>
          <w:sz w:val="24"/>
          <w:szCs w:val="24"/>
        </w:rPr>
        <w:t>suggest an obvious breach of contract.</w:t>
      </w:r>
    </w:p>
    <w:p w14:paraId="36751ABD" w14:textId="77777777" w:rsidR="004F11F8" w:rsidRPr="00F24EE6" w:rsidRDefault="004F11F8" w:rsidP="004F11F8">
      <w:pPr>
        <w:autoSpaceDE w:val="0"/>
        <w:autoSpaceDN w:val="0"/>
        <w:adjustRightInd w:val="0"/>
        <w:rPr>
          <w:rFonts w:ascii="Perpetua" w:hAnsi="Perpetua" w:cs="Arial"/>
          <w:color w:val="000000"/>
          <w:sz w:val="24"/>
          <w:szCs w:val="24"/>
        </w:rPr>
      </w:pPr>
    </w:p>
    <w:p w14:paraId="458FA3AB" w14:textId="77777777" w:rsidR="004F11F8" w:rsidRDefault="004F11F8" w:rsidP="004F11F8">
      <w:pPr>
        <w:autoSpaceDE w:val="0"/>
        <w:autoSpaceDN w:val="0"/>
        <w:adjustRightInd w:val="0"/>
        <w:rPr>
          <w:rFonts w:ascii="Perpetua" w:hAnsi="Perpetua" w:cs="Arial"/>
          <w:b/>
          <w:bCs/>
          <w:color w:val="000000"/>
          <w:sz w:val="20"/>
          <w:szCs w:val="20"/>
        </w:rPr>
      </w:pPr>
      <w:r w:rsidRPr="00F24EE6">
        <w:rPr>
          <w:rFonts w:ascii="Perpetua" w:hAnsi="Perpetua" w:cs="Arial"/>
          <w:b/>
          <w:bCs/>
          <w:color w:val="000000"/>
          <w:sz w:val="20"/>
          <w:szCs w:val="20"/>
        </w:rPr>
        <w:t>DISCIPLINARY ACTION</w:t>
      </w:r>
    </w:p>
    <w:p w14:paraId="3286BD40" w14:textId="77777777" w:rsidR="004F11F8" w:rsidRPr="00F24EE6" w:rsidRDefault="004F11F8" w:rsidP="004F11F8">
      <w:pPr>
        <w:autoSpaceDE w:val="0"/>
        <w:autoSpaceDN w:val="0"/>
        <w:adjustRightInd w:val="0"/>
        <w:rPr>
          <w:rFonts w:ascii="Perpetua" w:hAnsi="Perpetua" w:cs="Arial"/>
          <w:b/>
          <w:bCs/>
          <w:color w:val="000000"/>
          <w:sz w:val="20"/>
          <w:szCs w:val="20"/>
        </w:rPr>
      </w:pPr>
    </w:p>
    <w:p w14:paraId="761709D4"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b/>
          <w:bCs/>
          <w:color w:val="000000"/>
          <w:sz w:val="24"/>
          <w:szCs w:val="24"/>
        </w:rPr>
        <w:t xml:space="preserve">Stage 1 </w:t>
      </w:r>
      <w:r w:rsidRPr="00F24EE6">
        <w:rPr>
          <w:rFonts w:ascii="Perpetua" w:hAnsi="Perpetua" w:cs="Arial"/>
          <w:color w:val="000000"/>
          <w:sz w:val="24"/>
          <w:szCs w:val="24"/>
        </w:rPr>
        <w:t>Formal Warning</w:t>
      </w:r>
    </w:p>
    <w:p w14:paraId="6CE0F217"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If an employee’s performance conduct or performance is unsatisfactory, the employee may be given a formal verbal warning or a formal written warning by the Head-teacher/disciplinary panel. This will be recorded in writing</w:t>
      </w:r>
    </w:p>
    <w:p w14:paraId="0CB441BD"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and a copy placed in the employee’s personal file.</w:t>
      </w:r>
    </w:p>
    <w:p w14:paraId="7A4A99FE"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The written warning may be given for more serious misconduct or where a verbal warning has already been given. The employee will be informed of the consequences if further misconduct occurs or if performance</w:t>
      </w:r>
    </w:p>
    <w:p w14:paraId="1B02972B"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does not improve. The formal warning will normally be disregarded after six months of satisfactory service, and withdrawn from the personal file.</w:t>
      </w:r>
    </w:p>
    <w:p w14:paraId="4D6E03B1"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Further disciplinary action need not necessarily be for the same or similar offence to that contained in the formal warning, if the offence takes place within six months of the verbal warning or one year of the written warning being issued.</w:t>
      </w:r>
    </w:p>
    <w:p w14:paraId="10908A8D" w14:textId="77777777" w:rsidR="004F11F8" w:rsidRPr="00F24EE6" w:rsidRDefault="004F11F8" w:rsidP="004F11F8">
      <w:pPr>
        <w:autoSpaceDE w:val="0"/>
        <w:autoSpaceDN w:val="0"/>
        <w:adjustRightInd w:val="0"/>
        <w:rPr>
          <w:rFonts w:ascii="Perpetua" w:hAnsi="Perpetua" w:cs="Arial"/>
          <w:b/>
          <w:bCs/>
          <w:color w:val="000000"/>
          <w:sz w:val="24"/>
          <w:szCs w:val="24"/>
        </w:rPr>
      </w:pPr>
    </w:p>
    <w:p w14:paraId="141FF042"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b/>
          <w:bCs/>
          <w:color w:val="000000"/>
          <w:sz w:val="24"/>
          <w:szCs w:val="24"/>
        </w:rPr>
        <w:t xml:space="preserve">Stage 2 </w:t>
      </w:r>
      <w:r w:rsidRPr="00F24EE6">
        <w:rPr>
          <w:rFonts w:ascii="Perpetua" w:hAnsi="Perpetua" w:cs="Arial"/>
          <w:color w:val="000000"/>
          <w:sz w:val="24"/>
          <w:szCs w:val="24"/>
        </w:rPr>
        <w:t>Final Written Warning</w:t>
      </w:r>
    </w:p>
    <w:p w14:paraId="2850CDD3" w14:textId="77777777" w:rsidR="004F11F8" w:rsidRPr="00F24EE6" w:rsidRDefault="004F11F8" w:rsidP="004F11F8">
      <w:pPr>
        <w:autoSpaceDE w:val="0"/>
        <w:autoSpaceDN w:val="0"/>
        <w:adjustRightInd w:val="0"/>
        <w:rPr>
          <w:rFonts w:ascii="Perpetua" w:hAnsi="Perpetua" w:cs="Arial"/>
          <w:sz w:val="24"/>
          <w:szCs w:val="24"/>
        </w:rPr>
      </w:pPr>
      <w:r w:rsidRPr="00F24EE6">
        <w:rPr>
          <w:rFonts w:ascii="Perpetua" w:hAnsi="Perpetua" w:cs="Arial"/>
          <w:color w:val="000000"/>
          <w:sz w:val="24"/>
          <w:szCs w:val="24"/>
        </w:rPr>
        <w:t xml:space="preserve">If misconduct is more serious </w:t>
      </w:r>
      <w:r w:rsidRPr="00F24EE6">
        <w:rPr>
          <w:rFonts w:ascii="Perpetua" w:hAnsi="Perpetua" w:cs="Arial"/>
          <w:sz w:val="24"/>
          <w:szCs w:val="24"/>
        </w:rPr>
        <w:t xml:space="preserve">performance is still unsatisfactory, a final written warning may be given by </w:t>
      </w:r>
      <w:r>
        <w:rPr>
          <w:rFonts w:ascii="Perpetua" w:hAnsi="Perpetua" w:cs="Arial"/>
          <w:sz w:val="24"/>
          <w:szCs w:val="24"/>
        </w:rPr>
        <w:t xml:space="preserve">the Head </w:t>
      </w:r>
      <w:r w:rsidRPr="00F24EE6">
        <w:rPr>
          <w:rFonts w:ascii="Perpetua" w:hAnsi="Perpetua" w:cs="Arial"/>
          <w:sz w:val="24"/>
          <w:szCs w:val="24"/>
        </w:rPr>
        <w:t>teacher/disciplinary panel, making it clear that any recurrence of the offence or other serious misconduct within a specified period will result in dismissal.</w:t>
      </w:r>
    </w:p>
    <w:p w14:paraId="3EF4D3D2" w14:textId="77777777" w:rsidR="004F11F8" w:rsidRPr="00F24EE6" w:rsidRDefault="004F11F8" w:rsidP="004F11F8">
      <w:pPr>
        <w:autoSpaceDE w:val="0"/>
        <w:autoSpaceDN w:val="0"/>
        <w:adjustRightInd w:val="0"/>
        <w:rPr>
          <w:rFonts w:ascii="Perpetua" w:hAnsi="Perpetua" w:cs="Arial"/>
          <w:sz w:val="24"/>
          <w:szCs w:val="24"/>
        </w:rPr>
      </w:pPr>
      <w:r w:rsidRPr="00F24EE6">
        <w:rPr>
          <w:rFonts w:ascii="Perpetua" w:hAnsi="Perpetua" w:cs="Arial"/>
          <w:sz w:val="24"/>
          <w:szCs w:val="24"/>
        </w:rPr>
        <w:lastRenderedPageBreak/>
        <w:t>A copy will be given to the employee and a copy placed in the employee’s personal file.</w:t>
      </w:r>
    </w:p>
    <w:p w14:paraId="516EF3A8" w14:textId="77777777" w:rsidR="004F11F8" w:rsidRPr="00F24EE6" w:rsidRDefault="004F11F8" w:rsidP="004F11F8">
      <w:pPr>
        <w:autoSpaceDE w:val="0"/>
        <w:autoSpaceDN w:val="0"/>
        <w:adjustRightInd w:val="0"/>
        <w:rPr>
          <w:rFonts w:ascii="Perpetua" w:hAnsi="Perpetua" w:cs="Arial"/>
          <w:sz w:val="24"/>
          <w:szCs w:val="24"/>
        </w:rPr>
      </w:pPr>
      <w:r w:rsidRPr="00F24EE6">
        <w:rPr>
          <w:rFonts w:ascii="Perpetua" w:hAnsi="Perpetua" w:cs="Arial"/>
          <w:b/>
          <w:bCs/>
          <w:sz w:val="24"/>
          <w:szCs w:val="24"/>
        </w:rPr>
        <w:t xml:space="preserve">Stage 3 </w:t>
      </w:r>
      <w:r w:rsidRPr="00F24EE6">
        <w:rPr>
          <w:rFonts w:ascii="Perpetua" w:hAnsi="Perpetua" w:cs="Arial"/>
          <w:sz w:val="24"/>
          <w:szCs w:val="24"/>
        </w:rPr>
        <w:t>Dismissal</w:t>
      </w:r>
    </w:p>
    <w:p w14:paraId="2886621A" w14:textId="77777777" w:rsidR="004F11F8" w:rsidRPr="00F24EE6" w:rsidRDefault="004F11F8" w:rsidP="004F11F8">
      <w:pPr>
        <w:autoSpaceDE w:val="0"/>
        <w:autoSpaceDN w:val="0"/>
        <w:adjustRightInd w:val="0"/>
        <w:rPr>
          <w:rFonts w:ascii="Perpetua" w:hAnsi="Perpetua" w:cs="Arial"/>
          <w:sz w:val="24"/>
          <w:szCs w:val="24"/>
        </w:rPr>
      </w:pPr>
      <w:r w:rsidRPr="00F24EE6">
        <w:rPr>
          <w:rFonts w:ascii="Perpetua" w:hAnsi="Perpetua" w:cs="Arial"/>
          <w:sz w:val="24"/>
          <w:szCs w:val="24"/>
        </w:rPr>
        <w:t>If there is no satisfactory improvement or if further serious misconduct or gross misconduct occurs, the employee may be dismissed by the Senior Management Team.</w:t>
      </w:r>
    </w:p>
    <w:p w14:paraId="466E52C4" w14:textId="77777777" w:rsidR="004F11F8" w:rsidRPr="00F24EE6" w:rsidRDefault="004F11F8" w:rsidP="004F11F8">
      <w:pPr>
        <w:autoSpaceDE w:val="0"/>
        <w:autoSpaceDN w:val="0"/>
        <w:adjustRightInd w:val="0"/>
        <w:rPr>
          <w:rFonts w:ascii="Perpetua" w:hAnsi="Perpetua" w:cs="Arial"/>
          <w:sz w:val="24"/>
          <w:szCs w:val="24"/>
        </w:rPr>
      </w:pPr>
      <w:r w:rsidRPr="00F24EE6">
        <w:rPr>
          <w:rFonts w:ascii="Perpetua" w:hAnsi="Perpetua" w:cs="Arial"/>
          <w:sz w:val="24"/>
          <w:szCs w:val="24"/>
        </w:rPr>
        <w:t>It should be noted that:</w:t>
      </w:r>
    </w:p>
    <w:p w14:paraId="116A0272" w14:textId="77777777" w:rsidR="004F11F8" w:rsidRPr="00F24EE6" w:rsidRDefault="004F11F8">
      <w:pPr>
        <w:pStyle w:val="ListParagraph"/>
        <w:numPr>
          <w:ilvl w:val="0"/>
          <w:numId w:val="10"/>
        </w:numPr>
        <w:autoSpaceDE w:val="0"/>
        <w:autoSpaceDN w:val="0"/>
        <w:adjustRightInd w:val="0"/>
        <w:spacing w:after="0" w:line="240" w:lineRule="auto"/>
        <w:rPr>
          <w:rFonts w:ascii="Perpetua" w:hAnsi="Perpetua" w:cs="Arial"/>
          <w:sz w:val="24"/>
          <w:szCs w:val="24"/>
        </w:rPr>
      </w:pPr>
      <w:r w:rsidRPr="00F24EE6">
        <w:rPr>
          <w:rFonts w:ascii="Perpetua" w:hAnsi="Perpetua" w:cs="Arial"/>
          <w:sz w:val="24"/>
          <w:szCs w:val="24"/>
        </w:rPr>
        <w:t>Depending on the gravity of the offence, disciplinary action may be initiated at the any of the three stages.</w:t>
      </w:r>
    </w:p>
    <w:p w14:paraId="2AEC8FB4" w14:textId="77777777" w:rsidR="004F11F8" w:rsidRPr="00F24EE6" w:rsidRDefault="004F11F8">
      <w:pPr>
        <w:pStyle w:val="ListParagraph"/>
        <w:numPr>
          <w:ilvl w:val="0"/>
          <w:numId w:val="10"/>
        </w:numPr>
        <w:autoSpaceDE w:val="0"/>
        <w:autoSpaceDN w:val="0"/>
        <w:adjustRightInd w:val="0"/>
        <w:spacing w:after="0" w:line="240" w:lineRule="auto"/>
        <w:rPr>
          <w:rFonts w:ascii="Perpetua" w:hAnsi="Perpetua" w:cs="Arial"/>
          <w:sz w:val="24"/>
          <w:szCs w:val="24"/>
        </w:rPr>
      </w:pPr>
      <w:r w:rsidRPr="00F24EE6">
        <w:rPr>
          <w:rFonts w:ascii="Perpetua" w:hAnsi="Perpetua" w:cs="Arial"/>
          <w:sz w:val="24"/>
          <w:szCs w:val="24"/>
        </w:rPr>
        <w:t>The employee will at al</w:t>
      </w:r>
      <w:r>
        <w:rPr>
          <w:rFonts w:ascii="Perpetua" w:hAnsi="Perpetua" w:cs="Arial"/>
          <w:sz w:val="24"/>
          <w:szCs w:val="24"/>
        </w:rPr>
        <w:t xml:space="preserve">l times be informed by the Head </w:t>
      </w:r>
      <w:r w:rsidRPr="00F24EE6">
        <w:rPr>
          <w:rFonts w:ascii="Perpetua" w:hAnsi="Perpetua" w:cs="Arial"/>
          <w:sz w:val="24"/>
          <w:szCs w:val="24"/>
        </w:rPr>
        <w:t>teacher/disciplinary panel of what constitute acceptable standards of performance and behaviour; and offered whatever help may be considered appropriate in meeting those standards. This would include appropriate training or counselling.</w:t>
      </w:r>
    </w:p>
    <w:p w14:paraId="5051C062" w14:textId="77777777" w:rsidR="004F11F8" w:rsidRPr="00F24EE6" w:rsidRDefault="004F11F8">
      <w:pPr>
        <w:pStyle w:val="ListParagraph"/>
        <w:numPr>
          <w:ilvl w:val="0"/>
          <w:numId w:val="10"/>
        </w:numPr>
        <w:autoSpaceDE w:val="0"/>
        <w:autoSpaceDN w:val="0"/>
        <w:adjustRightInd w:val="0"/>
        <w:spacing w:after="0" w:line="240" w:lineRule="auto"/>
        <w:rPr>
          <w:rFonts w:ascii="Perpetua" w:hAnsi="Perpetua" w:cs="Arial"/>
          <w:sz w:val="24"/>
          <w:szCs w:val="24"/>
        </w:rPr>
      </w:pPr>
      <w:r w:rsidRPr="00F24EE6">
        <w:rPr>
          <w:rFonts w:ascii="Perpetua" w:hAnsi="Perpetua" w:cs="Arial"/>
          <w:sz w:val="24"/>
          <w:szCs w:val="24"/>
        </w:rPr>
        <w:t>An employee has the right to appeal against any disciplinary penalty and must be informed of this.</w:t>
      </w:r>
    </w:p>
    <w:p w14:paraId="6B4E6131" w14:textId="77777777" w:rsidR="004F11F8" w:rsidRPr="00F24EE6" w:rsidRDefault="004F11F8" w:rsidP="004F11F8">
      <w:pPr>
        <w:autoSpaceDE w:val="0"/>
        <w:autoSpaceDN w:val="0"/>
        <w:adjustRightInd w:val="0"/>
        <w:rPr>
          <w:rFonts w:ascii="Perpetua" w:hAnsi="Perpetua" w:cs="Arial"/>
          <w:b/>
          <w:bCs/>
          <w:sz w:val="24"/>
          <w:szCs w:val="24"/>
        </w:rPr>
      </w:pPr>
    </w:p>
    <w:p w14:paraId="38F37CBA" w14:textId="77777777" w:rsidR="004F11F8" w:rsidRPr="00F24EE6" w:rsidRDefault="004F11F8" w:rsidP="004F11F8">
      <w:pPr>
        <w:autoSpaceDE w:val="0"/>
        <w:autoSpaceDN w:val="0"/>
        <w:adjustRightInd w:val="0"/>
        <w:rPr>
          <w:rFonts w:ascii="Perpetua" w:hAnsi="Perpetua" w:cs="Arial"/>
          <w:b/>
          <w:bCs/>
          <w:sz w:val="20"/>
          <w:szCs w:val="20"/>
        </w:rPr>
      </w:pPr>
      <w:r w:rsidRPr="00F24EE6">
        <w:rPr>
          <w:rFonts w:ascii="Perpetua" w:hAnsi="Perpetua" w:cs="Arial"/>
          <w:b/>
          <w:bCs/>
          <w:sz w:val="20"/>
          <w:szCs w:val="20"/>
        </w:rPr>
        <w:t>PANEL HEARINGS</w:t>
      </w:r>
    </w:p>
    <w:p w14:paraId="7004C302" w14:textId="77777777" w:rsidR="004F11F8" w:rsidRPr="00F24EE6" w:rsidRDefault="004F11F8" w:rsidP="004F11F8">
      <w:pPr>
        <w:autoSpaceDE w:val="0"/>
        <w:autoSpaceDN w:val="0"/>
        <w:adjustRightInd w:val="0"/>
        <w:rPr>
          <w:rFonts w:ascii="Perpetua" w:hAnsi="Perpetua" w:cs="Arial"/>
          <w:sz w:val="24"/>
          <w:szCs w:val="24"/>
        </w:rPr>
      </w:pPr>
      <w:r w:rsidRPr="00F24EE6">
        <w:rPr>
          <w:rFonts w:ascii="Perpetua" w:hAnsi="Perpetua" w:cs="Arial"/>
          <w:sz w:val="24"/>
          <w:szCs w:val="24"/>
        </w:rPr>
        <w:t>A disciplinary hearing may be convened if employees persistently breach rules and regulations or commit serious or gross misconduct.</w:t>
      </w:r>
    </w:p>
    <w:p w14:paraId="01BA22F5" w14:textId="77777777" w:rsidR="004F11F8" w:rsidRPr="00F24EE6" w:rsidRDefault="004F11F8" w:rsidP="004F11F8">
      <w:pPr>
        <w:autoSpaceDE w:val="0"/>
        <w:autoSpaceDN w:val="0"/>
        <w:adjustRightInd w:val="0"/>
        <w:rPr>
          <w:rFonts w:ascii="Perpetua" w:hAnsi="Perpetua" w:cs="Arial"/>
          <w:sz w:val="24"/>
          <w:szCs w:val="24"/>
        </w:rPr>
      </w:pPr>
      <w:r w:rsidRPr="00F24EE6">
        <w:rPr>
          <w:rFonts w:ascii="Perpetua" w:hAnsi="Perpetua" w:cs="Arial"/>
          <w:sz w:val="24"/>
          <w:szCs w:val="24"/>
        </w:rPr>
        <w:t>1. A designated person who will not be sitting at the disciplinary hearing will conduct an investigation in order to collate the facts that are to be presented to the disciplinary hearing panel.</w:t>
      </w:r>
    </w:p>
    <w:p w14:paraId="5CDBD4F6" w14:textId="77777777" w:rsidR="004F11F8" w:rsidRPr="00F24EE6" w:rsidRDefault="004F11F8" w:rsidP="004F11F8">
      <w:pPr>
        <w:autoSpaceDE w:val="0"/>
        <w:autoSpaceDN w:val="0"/>
        <w:adjustRightInd w:val="0"/>
        <w:rPr>
          <w:rFonts w:ascii="Perpetua" w:hAnsi="Perpetua" w:cs="Arial"/>
          <w:sz w:val="24"/>
          <w:szCs w:val="24"/>
        </w:rPr>
      </w:pPr>
      <w:r w:rsidRPr="00F24EE6">
        <w:rPr>
          <w:rFonts w:ascii="Perpetua" w:hAnsi="Perpetua" w:cs="Arial"/>
          <w:sz w:val="24"/>
          <w:szCs w:val="24"/>
        </w:rPr>
        <w:t>2. An employee who is subject to a disciplinary hearing will have the right of representation at any investigative meeting. The appointment of a representative, if any, will be stated in writing.</w:t>
      </w:r>
    </w:p>
    <w:p w14:paraId="7885D7E7"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sz w:val="24"/>
          <w:szCs w:val="24"/>
        </w:rPr>
        <w:t xml:space="preserve">3. The employee will be sent a letter informing them of the hearing. This letter will contain the following </w:t>
      </w:r>
      <w:r w:rsidRPr="00F24EE6">
        <w:rPr>
          <w:rFonts w:ascii="Perpetua" w:hAnsi="Perpetua" w:cs="Arial"/>
          <w:color w:val="000000"/>
          <w:sz w:val="24"/>
          <w:szCs w:val="24"/>
        </w:rPr>
        <w:t xml:space="preserve">information: </w:t>
      </w:r>
    </w:p>
    <w:p w14:paraId="41B8B766" w14:textId="77777777" w:rsidR="004F11F8" w:rsidRPr="00F24EE6" w:rsidRDefault="004F11F8">
      <w:pPr>
        <w:pStyle w:val="ListParagraph"/>
        <w:numPr>
          <w:ilvl w:val="0"/>
          <w:numId w:val="11"/>
        </w:numPr>
        <w:autoSpaceDE w:val="0"/>
        <w:autoSpaceDN w:val="0"/>
        <w:adjustRightInd w:val="0"/>
        <w:spacing w:after="0" w:line="240" w:lineRule="auto"/>
        <w:rPr>
          <w:rFonts w:ascii="Perpetua" w:hAnsi="Perpetua" w:cs="Arial"/>
          <w:color w:val="000000"/>
          <w:sz w:val="24"/>
          <w:szCs w:val="24"/>
        </w:rPr>
      </w:pPr>
      <w:r w:rsidRPr="00F24EE6">
        <w:rPr>
          <w:rFonts w:ascii="Perpetua" w:hAnsi="Perpetua" w:cs="Arial"/>
          <w:color w:val="000000"/>
          <w:sz w:val="24"/>
          <w:szCs w:val="24"/>
        </w:rPr>
        <w:t>The date and time of the hearing</w:t>
      </w:r>
    </w:p>
    <w:p w14:paraId="66608EE8" w14:textId="77777777" w:rsidR="004F11F8" w:rsidRPr="00F24EE6" w:rsidRDefault="004F11F8">
      <w:pPr>
        <w:pStyle w:val="ListParagraph"/>
        <w:numPr>
          <w:ilvl w:val="0"/>
          <w:numId w:val="11"/>
        </w:numPr>
        <w:autoSpaceDE w:val="0"/>
        <w:autoSpaceDN w:val="0"/>
        <w:adjustRightInd w:val="0"/>
        <w:spacing w:after="0" w:line="240" w:lineRule="auto"/>
        <w:rPr>
          <w:rFonts w:ascii="Perpetua" w:hAnsi="Perpetua" w:cs="Arial"/>
          <w:color w:val="000000"/>
          <w:sz w:val="24"/>
          <w:szCs w:val="24"/>
        </w:rPr>
      </w:pPr>
      <w:r w:rsidRPr="00F24EE6">
        <w:rPr>
          <w:rFonts w:ascii="Perpetua" w:hAnsi="Perpetua" w:cs="Arial"/>
          <w:color w:val="000000"/>
          <w:sz w:val="24"/>
          <w:szCs w:val="24"/>
        </w:rPr>
        <w:t>The reason for the complaint</w:t>
      </w:r>
    </w:p>
    <w:p w14:paraId="215745BB" w14:textId="77777777" w:rsidR="004F11F8" w:rsidRPr="00F24EE6" w:rsidRDefault="004F11F8">
      <w:pPr>
        <w:pStyle w:val="ListParagraph"/>
        <w:numPr>
          <w:ilvl w:val="0"/>
          <w:numId w:val="11"/>
        </w:numPr>
        <w:autoSpaceDE w:val="0"/>
        <w:autoSpaceDN w:val="0"/>
        <w:adjustRightInd w:val="0"/>
        <w:spacing w:after="0" w:line="240" w:lineRule="auto"/>
        <w:rPr>
          <w:rFonts w:ascii="Perpetua" w:hAnsi="Perpetua" w:cs="Arial"/>
          <w:color w:val="000000"/>
          <w:sz w:val="24"/>
          <w:szCs w:val="24"/>
        </w:rPr>
      </w:pPr>
      <w:r w:rsidRPr="00F24EE6">
        <w:rPr>
          <w:rFonts w:ascii="Perpetua" w:hAnsi="Perpetua" w:cs="Arial"/>
          <w:color w:val="000000"/>
          <w:sz w:val="24"/>
          <w:szCs w:val="24"/>
        </w:rPr>
        <w:t>Their right to be accompanied by a work colleague or a representative</w:t>
      </w:r>
    </w:p>
    <w:p w14:paraId="2C1ADC8B" w14:textId="77777777" w:rsidR="004F11F8" w:rsidRPr="00F24EE6" w:rsidRDefault="004F11F8">
      <w:pPr>
        <w:pStyle w:val="ListParagraph"/>
        <w:numPr>
          <w:ilvl w:val="0"/>
          <w:numId w:val="11"/>
        </w:numPr>
        <w:autoSpaceDE w:val="0"/>
        <w:autoSpaceDN w:val="0"/>
        <w:adjustRightInd w:val="0"/>
        <w:spacing w:after="0" w:line="240" w:lineRule="auto"/>
        <w:rPr>
          <w:rFonts w:ascii="Perpetua" w:hAnsi="Perpetua" w:cs="Arial"/>
          <w:color w:val="000000"/>
          <w:sz w:val="24"/>
          <w:szCs w:val="24"/>
        </w:rPr>
      </w:pPr>
      <w:r w:rsidRPr="00F24EE6">
        <w:rPr>
          <w:rFonts w:ascii="Perpetua" w:hAnsi="Perpetua" w:cs="Arial"/>
          <w:color w:val="000000"/>
          <w:sz w:val="24"/>
          <w:szCs w:val="24"/>
        </w:rPr>
        <w:t>A copy of this procedure</w:t>
      </w:r>
    </w:p>
    <w:p w14:paraId="1D8B9086" w14:textId="77777777" w:rsidR="004F11F8" w:rsidRPr="00F24EE6" w:rsidRDefault="004F11F8">
      <w:pPr>
        <w:pStyle w:val="ListParagraph"/>
        <w:numPr>
          <w:ilvl w:val="0"/>
          <w:numId w:val="11"/>
        </w:numPr>
        <w:autoSpaceDE w:val="0"/>
        <w:autoSpaceDN w:val="0"/>
        <w:adjustRightInd w:val="0"/>
        <w:spacing w:after="0" w:line="240" w:lineRule="auto"/>
        <w:rPr>
          <w:rFonts w:ascii="Perpetua" w:hAnsi="Perpetua" w:cs="Arial"/>
          <w:color w:val="000000"/>
          <w:sz w:val="24"/>
          <w:szCs w:val="24"/>
        </w:rPr>
      </w:pPr>
      <w:r w:rsidRPr="00F24EE6">
        <w:rPr>
          <w:rFonts w:ascii="Perpetua" w:hAnsi="Perpetua" w:cs="Arial"/>
          <w:color w:val="000000"/>
          <w:sz w:val="24"/>
          <w:szCs w:val="24"/>
        </w:rPr>
        <w:t>The stage of the procedure the hearing is at</w:t>
      </w:r>
    </w:p>
    <w:p w14:paraId="0E3417DC" w14:textId="77777777" w:rsidR="004F11F8" w:rsidRPr="00F24EE6" w:rsidRDefault="004F11F8" w:rsidP="004F11F8">
      <w:pPr>
        <w:pStyle w:val="ListParagraph"/>
        <w:autoSpaceDE w:val="0"/>
        <w:autoSpaceDN w:val="0"/>
        <w:adjustRightInd w:val="0"/>
        <w:spacing w:after="0" w:line="240" w:lineRule="auto"/>
        <w:rPr>
          <w:rFonts w:ascii="Perpetua" w:hAnsi="Perpetua" w:cs="Arial"/>
          <w:color w:val="000000"/>
          <w:sz w:val="24"/>
          <w:szCs w:val="24"/>
        </w:rPr>
      </w:pPr>
    </w:p>
    <w:p w14:paraId="7F8408B8"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4. Any evidence that is to be presented to the disciplinary hearing will be available to the employee</w:t>
      </w:r>
    </w:p>
    <w:p w14:paraId="074F64B9"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concerned (and their representative) with reasonable notice before the hearing is conducted (i.e. two clear working days).</w:t>
      </w:r>
    </w:p>
    <w:p w14:paraId="0BD7B3A6"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5. If an employee requests a representative who cannot attend on the date specified, consideration must be given to the alternative dates suggested by the representative. These should be within five working days of the original date.</w:t>
      </w:r>
    </w:p>
    <w:p w14:paraId="6D13A1BF"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6. If following an investigation, the offence is admitted, a formal or written warning may be issued without recourse to a panel.</w:t>
      </w:r>
    </w:p>
    <w:p w14:paraId="2531104E"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This must be with the agreement of the employee, their representative (if any) and the person responsible for the investigation.</w:t>
      </w:r>
    </w:p>
    <w:p w14:paraId="664B33CF"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7. A panel of at least two representatives from the Senior Management Team will hear disciplinary hearings, none of whom will have been directly involved with the case previously. (They may, however, have been involved on a previous occasion.)</w:t>
      </w:r>
    </w:p>
    <w:p w14:paraId="6E0F843B"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 xml:space="preserve">8. Wherever possible, </w:t>
      </w:r>
      <w:r>
        <w:rPr>
          <w:rFonts w:ascii="Perpetua" w:hAnsi="Perpetua" w:cs="Arial"/>
          <w:sz w:val="24"/>
          <w:szCs w:val="24"/>
        </w:rPr>
        <w:t>Sapience Girls</w:t>
      </w:r>
      <w:r w:rsidRPr="00F24EE6">
        <w:rPr>
          <w:rFonts w:ascii="Perpetua" w:hAnsi="Perpetua" w:cs="Arial"/>
          <w:sz w:val="24"/>
          <w:szCs w:val="24"/>
        </w:rPr>
        <w:t xml:space="preserve"> Academy</w:t>
      </w:r>
      <w:r w:rsidRPr="00F24EE6">
        <w:rPr>
          <w:rFonts w:ascii="Perpetua" w:hAnsi="Perpetua" w:cs="Arial"/>
          <w:color w:val="000000"/>
          <w:sz w:val="24"/>
          <w:szCs w:val="24"/>
        </w:rPr>
        <w:t xml:space="preserve"> shall seek to ensure that members of the panel have sufficient experience and/or the training appropriate to the complexity of the case. If necessary, panel members may ask for the assistance of an advisor from other professional bodies or support groups.</w:t>
      </w:r>
    </w:p>
    <w:p w14:paraId="6450CB2F" w14:textId="77777777" w:rsidR="004F11F8" w:rsidRPr="00F24EE6" w:rsidRDefault="004F11F8" w:rsidP="004F11F8">
      <w:pPr>
        <w:autoSpaceDE w:val="0"/>
        <w:autoSpaceDN w:val="0"/>
        <w:adjustRightInd w:val="0"/>
        <w:rPr>
          <w:rFonts w:ascii="Perpetua" w:hAnsi="Perpetua" w:cs="Arial"/>
          <w:color w:val="000000"/>
          <w:sz w:val="24"/>
          <w:szCs w:val="24"/>
        </w:rPr>
      </w:pPr>
    </w:p>
    <w:p w14:paraId="0A8FBEBE" w14:textId="77777777" w:rsidR="004F11F8" w:rsidRPr="00F24EE6" w:rsidRDefault="004F11F8" w:rsidP="004F11F8">
      <w:pPr>
        <w:autoSpaceDE w:val="0"/>
        <w:autoSpaceDN w:val="0"/>
        <w:adjustRightInd w:val="0"/>
        <w:rPr>
          <w:rFonts w:ascii="Perpetua" w:hAnsi="Perpetua" w:cs="Arial"/>
          <w:b/>
          <w:bCs/>
          <w:color w:val="000000"/>
          <w:sz w:val="20"/>
          <w:szCs w:val="20"/>
        </w:rPr>
      </w:pPr>
      <w:r w:rsidRPr="00F24EE6">
        <w:rPr>
          <w:rFonts w:ascii="Perpetua" w:hAnsi="Perpetua" w:cs="Arial"/>
          <w:b/>
          <w:bCs/>
          <w:color w:val="000000"/>
          <w:sz w:val="20"/>
          <w:szCs w:val="20"/>
        </w:rPr>
        <w:t>PROCEDURE FOR THE CONDUCTION OF PANEL HEARINGS</w:t>
      </w:r>
    </w:p>
    <w:p w14:paraId="47952B61"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 xml:space="preserve">1. There should be at least two panel members present, along with the advisor (if any), the person(s) who carried out the investigation, the employee, the employee’s colleague </w:t>
      </w:r>
      <w:r w:rsidRPr="00F24EE6">
        <w:rPr>
          <w:rFonts w:ascii="Perpetua" w:hAnsi="Perpetua" w:cs="Arial"/>
          <w:i/>
          <w:iCs/>
          <w:color w:val="000000"/>
          <w:sz w:val="24"/>
          <w:szCs w:val="24"/>
        </w:rPr>
        <w:t xml:space="preserve">or </w:t>
      </w:r>
      <w:r w:rsidRPr="00F24EE6">
        <w:rPr>
          <w:rFonts w:ascii="Perpetua" w:hAnsi="Perpetua" w:cs="Arial"/>
          <w:color w:val="000000"/>
          <w:sz w:val="24"/>
          <w:szCs w:val="24"/>
        </w:rPr>
        <w:t>representative (if any), and (optional) a person to take notes.</w:t>
      </w:r>
    </w:p>
    <w:p w14:paraId="40AE1675"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2. Those present will be introduced and the procedure will be explained.</w:t>
      </w:r>
    </w:p>
    <w:p w14:paraId="71A067C2"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3. The investigator will present his/her report.</w:t>
      </w:r>
    </w:p>
    <w:p w14:paraId="31B974D7"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4. Witnesses may be called and questioned in support of the committee.</w:t>
      </w:r>
    </w:p>
    <w:p w14:paraId="32C41D38"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5. The employee or their representative will be given the opportunity to respond.</w:t>
      </w:r>
    </w:p>
    <w:p w14:paraId="28A1C144"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6. The employee or their representative may call and question witnesses or read statements in support of their case.</w:t>
      </w:r>
    </w:p>
    <w:p w14:paraId="608011F6"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7. The investigator will sum up their argument.</w:t>
      </w:r>
    </w:p>
    <w:p w14:paraId="2C3DF66A"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8. The employee or their representative will sum up their defence.</w:t>
      </w:r>
    </w:p>
    <w:p w14:paraId="6023177F"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lastRenderedPageBreak/>
        <w:t>9. The panel will withdraw to discuss the case. They may ask questions of their advisor, but the advisor may take no part in the decision.</w:t>
      </w:r>
    </w:p>
    <w:p w14:paraId="3D495EEB"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10. If the panel decides in favour of the employee, they will record that no further action is to be taken and that the procedure has been terminated.</w:t>
      </w:r>
    </w:p>
    <w:p w14:paraId="42CB39E8"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11. If the panel decides against the employee, they will then decide the penalty in accordance with this policy.</w:t>
      </w:r>
    </w:p>
    <w:p w14:paraId="09795FA3"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12. The employee will be informed of the decision and notified of the right of appeal.</w:t>
      </w:r>
    </w:p>
    <w:p w14:paraId="1056A857" w14:textId="77777777" w:rsidR="004F11F8" w:rsidRPr="00F24EE6" w:rsidRDefault="004F11F8" w:rsidP="004F11F8">
      <w:pPr>
        <w:autoSpaceDE w:val="0"/>
        <w:autoSpaceDN w:val="0"/>
        <w:adjustRightInd w:val="0"/>
        <w:rPr>
          <w:rFonts w:ascii="Perpetua" w:hAnsi="Perpetua" w:cs="Arial"/>
          <w:i/>
          <w:iCs/>
          <w:color w:val="000000"/>
          <w:sz w:val="24"/>
          <w:szCs w:val="24"/>
        </w:rPr>
      </w:pPr>
      <w:r w:rsidRPr="00F24EE6">
        <w:rPr>
          <w:rFonts w:ascii="Perpetua" w:hAnsi="Perpetua" w:cs="Arial"/>
          <w:i/>
          <w:iCs/>
          <w:color w:val="000000"/>
          <w:sz w:val="24"/>
          <w:szCs w:val="24"/>
        </w:rPr>
        <w:t>The decisions in steps 10 and 11 do not have to be taken immediately if the case is difficult, but must be communicated in writing to the employee within five working days of the hearing.</w:t>
      </w:r>
    </w:p>
    <w:p w14:paraId="6784C6F4" w14:textId="77777777" w:rsidR="004F11F8" w:rsidRPr="00F24EE6" w:rsidRDefault="004F11F8">
      <w:pPr>
        <w:pStyle w:val="ListParagraph"/>
        <w:numPr>
          <w:ilvl w:val="0"/>
          <w:numId w:val="12"/>
        </w:numPr>
        <w:autoSpaceDE w:val="0"/>
        <w:autoSpaceDN w:val="0"/>
        <w:adjustRightInd w:val="0"/>
        <w:spacing w:after="0" w:line="240" w:lineRule="auto"/>
        <w:rPr>
          <w:rFonts w:ascii="Perpetua" w:hAnsi="Perpetua" w:cs="Arial"/>
          <w:color w:val="000000"/>
          <w:sz w:val="24"/>
          <w:szCs w:val="24"/>
        </w:rPr>
      </w:pPr>
      <w:r w:rsidRPr="00F24EE6">
        <w:rPr>
          <w:rFonts w:ascii="Perpetua" w:hAnsi="Perpetua" w:cs="Arial"/>
          <w:color w:val="000000"/>
          <w:sz w:val="24"/>
          <w:szCs w:val="24"/>
        </w:rPr>
        <w:t>At stages 3 and 4, the employee or their representative will have the opportunity to ask questions of the investigator and their witnesses.</w:t>
      </w:r>
    </w:p>
    <w:p w14:paraId="6BD16511" w14:textId="77777777" w:rsidR="004F11F8" w:rsidRPr="00F24EE6" w:rsidRDefault="004F11F8">
      <w:pPr>
        <w:pStyle w:val="ListParagraph"/>
        <w:numPr>
          <w:ilvl w:val="0"/>
          <w:numId w:val="12"/>
        </w:numPr>
        <w:autoSpaceDE w:val="0"/>
        <w:autoSpaceDN w:val="0"/>
        <w:adjustRightInd w:val="0"/>
        <w:spacing w:after="0" w:line="240" w:lineRule="auto"/>
        <w:rPr>
          <w:rFonts w:ascii="Perpetua" w:hAnsi="Perpetua" w:cs="Arial"/>
          <w:color w:val="000000"/>
          <w:sz w:val="24"/>
          <w:szCs w:val="24"/>
        </w:rPr>
      </w:pPr>
      <w:r w:rsidRPr="00F24EE6">
        <w:rPr>
          <w:rFonts w:ascii="Perpetua" w:hAnsi="Perpetua" w:cs="Arial"/>
          <w:color w:val="000000"/>
          <w:sz w:val="24"/>
          <w:szCs w:val="24"/>
        </w:rPr>
        <w:t xml:space="preserve"> At stages 5 and 6, the investigator will have the opportunity to ask questions of the employee or the representative and any witnesses.</w:t>
      </w:r>
    </w:p>
    <w:p w14:paraId="5B1F22A1" w14:textId="77777777" w:rsidR="004F11F8" w:rsidRPr="00F24EE6" w:rsidRDefault="004F11F8">
      <w:pPr>
        <w:pStyle w:val="ListParagraph"/>
        <w:numPr>
          <w:ilvl w:val="0"/>
          <w:numId w:val="12"/>
        </w:numPr>
        <w:autoSpaceDE w:val="0"/>
        <w:autoSpaceDN w:val="0"/>
        <w:adjustRightInd w:val="0"/>
        <w:spacing w:after="0" w:line="240" w:lineRule="auto"/>
        <w:rPr>
          <w:rFonts w:ascii="Perpetua" w:hAnsi="Perpetua" w:cs="Arial"/>
          <w:color w:val="000000"/>
          <w:sz w:val="24"/>
          <w:szCs w:val="24"/>
        </w:rPr>
      </w:pPr>
      <w:r w:rsidRPr="00F24EE6">
        <w:rPr>
          <w:rFonts w:ascii="Perpetua" w:hAnsi="Perpetua" w:cs="Arial"/>
          <w:color w:val="000000"/>
          <w:sz w:val="24"/>
          <w:szCs w:val="24"/>
        </w:rPr>
        <w:t>The panel may ask questions at any stage and may recall witnesses if necessary.</w:t>
      </w:r>
    </w:p>
    <w:p w14:paraId="5480523A" w14:textId="77777777" w:rsidR="004F11F8" w:rsidRPr="00F24EE6" w:rsidRDefault="004F11F8">
      <w:pPr>
        <w:pStyle w:val="ListParagraph"/>
        <w:numPr>
          <w:ilvl w:val="0"/>
          <w:numId w:val="12"/>
        </w:numPr>
        <w:autoSpaceDE w:val="0"/>
        <w:autoSpaceDN w:val="0"/>
        <w:adjustRightInd w:val="0"/>
        <w:spacing w:after="0" w:line="240" w:lineRule="auto"/>
        <w:rPr>
          <w:rFonts w:ascii="Perpetua" w:hAnsi="Perpetua" w:cs="Arial"/>
          <w:color w:val="000000"/>
          <w:sz w:val="24"/>
          <w:szCs w:val="24"/>
        </w:rPr>
      </w:pPr>
      <w:r w:rsidRPr="00F24EE6">
        <w:rPr>
          <w:rFonts w:ascii="Perpetua" w:hAnsi="Perpetua" w:cs="Arial"/>
          <w:color w:val="000000"/>
          <w:sz w:val="24"/>
          <w:szCs w:val="24"/>
        </w:rPr>
        <w:t>At an appeal panel hearing the procedure is the same, but steps 3-4, 5-6 and 7-8 are reversed, i.e. the employee puts their case forward before the investigator.</w:t>
      </w:r>
    </w:p>
    <w:p w14:paraId="59DF6FCF" w14:textId="77777777" w:rsidR="004F11F8" w:rsidRPr="00F24EE6" w:rsidRDefault="004F11F8" w:rsidP="004F11F8">
      <w:pPr>
        <w:pStyle w:val="ListParagraph"/>
        <w:autoSpaceDE w:val="0"/>
        <w:autoSpaceDN w:val="0"/>
        <w:adjustRightInd w:val="0"/>
        <w:spacing w:after="0" w:line="240" w:lineRule="auto"/>
        <w:rPr>
          <w:rFonts w:ascii="Perpetua" w:hAnsi="Perpetua" w:cs="Arial"/>
          <w:color w:val="000000"/>
          <w:sz w:val="24"/>
          <w:szCs w:val="24"/>
        </w:rPr>
      </w:pPr>
    </w:p>
    <w:p w14:paraId="6BD131E3" w14:textId="77777777" w:rsidR="004F11F8" w:rsidRPr="00F24EE6" w:rsidRDefault="004F11F8" w:rsidP="004F11F8">
      <w:pPr>
        <w:pStyle w:val="ListParagraph"/>
        <w:autoSpaceDE w:val="0"/>
        <w:autoSpaceDN w:val="0"/>
        <w:adjustRightInd w:val="0"/>
        <w:spacing w:after="0" w:line="240" w:lineRule="auto"/>
        <w:rPr>
          <w:rFonts w:ascii="Perpetua" w:hAnsi="Perpetua" w:cs="Arial"/>
          <w:color w:val="000000"/>
          <w:sz w:val="24"/>
          <w:szCs w:val="24"/>
        </w:rPr>
      </w:pPr>
    </w:p>
    <w:p w14:paraId="5373BB90" w14:textId="77777777" w:rsidR="004F11F8" w:rsidRPr="00F24EE6" w:rsidRDefault="004F11F8" w:rsidP="004F11F8">
      <w:pPr>
        <w:autoSpaceDE w:val="0"/>
        <w:autoSpaceDN w:val="0"/>
        <w:adjustRightInd w:val="0"/>
        <w:rPr>
          <w:rFonts w:ascii="Perpetua" w:hAnsi="Perpetua" w:cs="Arial"/>
          <w:b/>
          <w:bCs/>
          <w:color w:val="000000"/>
          <w:sz w:val="20"/>
          <w:szCs w:val="20"/>
        </w:rPr>
      </w:pPr>
      <w:r w:rsidRPr="00F24EE6">
        <w:rPr>
          <w:rFonts w:ascii="Perpetua" w:hAnsi="Perpetua" w:cs="Arial"/>
          <w:b/>
          <w:bCs/>
          <w:color w:val="000000"/>
          <w:sz w:val="20"/>
          <w:szCs w:val="20"/>
        </w:rPr>
        <w:t>APPEAL HEARINGS</w:t>
      </w:r>
    </w:p>
    <w:p w14:paraId="19EF64F2"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1. An employee who wishes to appeal against any disciplinary decision must do so in writing to the Senior Management Team, within five working days. An employee's nominated representative is allowed to perform this function.</w:t>
      </w:r>
    </w:p>
    <w:p w14:paraId="10006565"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2. A date for the appeal hearing must be set as soon as possible after receipt of the appeal.</w:t>
      </w:r>
    </w:p>
    <w:p w14:paraId="7A3E801F"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3. The appeal should normally be heard within fifteen working days of receipt of the appeal.</w:t>
      </w:r>
    </w:p>
    <w:p w14:paraId="4AC61A73" w14:textId="77777777" w:rsidR="004F11F8" w:rsidRPr="00F24EE6" w:rsidRDefault="004F11F8" w:rsidP="004F11F8">
      <w:pPr>
        <w:autoSpaceDE w:val="0"/>
        <w:autoSpaceDN w:val="0"/>
        <w:adjustRightInd w:val="0"/>
        <w:rPr>
          <w:rFonts w:ascii="Perpetua" w:hAnsi="Perpetua" w:cs="Arial"/>
          <w:color w:val="000000"/>
          <w:sz w:val="24"/>
          <w:szCs w:val="24"/>
        </w:rPr>
      </w:pPr>
    </w:p>
    <w:p w14:paraId="2CF18AEA" w14:textId="77777777" w:rsidR="004F11F8" w:rsidRPr="00F24EE6" w:rsidRDefault="004F11F8" w:rsidP="004F11F8">
      <w:pPr>
        <w:autoSpaceDE w:val="0"/>
        <w:autoSpaceDN w:val="0"/>
        <w:adjustRightInd w:val="0"/>
        <w:rPr>
          <w:rFonts w:ascii="Perpetua" w:hAnsi="Perpetua" w:cs="Arial"/>
          <w:b/>
          <w:bCs/>
          <w:color w:val="000000"/>
          <w:sz w:val="24"/>
          <w:szCs w:val="24"/>
        </w:rPr>
      </w:pPr>
      <w:r w:rsidRPr="00F24EE6">
        <w:rPr>
          <w:rFonts w:ascii="Perpetua" w:hAnsi="Perpetua" w:cs="Arial"/>
          <w:b/>
          <w:bCs/>
          <w:color w:val="000000"/>
          <w:sz w:val="24"/>
          <w:szCs w:val="24"/>
        </w:rPr>
        <w:t>Stage 1</w:t>
      </w:r>
    </w:p>
    <w:p w14:paraId="496B0461"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A panel of at least two people who have not previously been involved shall hear the appeal. If an advisor has been involved, they may continue to advise if the panel wishes.</w:t>
      </w:r>
    </w:p>
    <w:p w14:paraId="2993E11F" w14:textId="77777777" w:rsidR="004F11F8" w:rsidRPr="00F24EE6" w:rsidRDefault="004F11F8" w:rsidP="004F11F8">
      <w:pPr>
        <w:autoSpaceDE w:val="0"/>
        <w:autoSpaceDN w:val="0"/>
        <w:adjustRightInd w:val="0"/>
        <w:rPr>
          <w:rFonts w:ascii="Perpetua" w:hAnsi="Perpetua" w:cs="Arial"/>
          <w:b/>
          <w:bCs/>
          <w:color w:val="000000"/>
          <w:sz w:val="24"/>
          <w:szCs w:val="24"/>
        </w:rPr>
      </w:pPr>
      <w:r w:rsidRPr="00F24EE6">
        <w:rPr>
          <w:rFonts w:ascii="Perpetua" w:hAnsi="Perpetua" w:cs="Arial"/>
          <w:b/>
          <w:bCs/>
          <w:color w:val="000000"/>
          <w:sz w:val="24"/>
          <w:szCs w:val="24"/>
        </w:rPr>
        <w:t>Stage 2</w:t>
      </w:r>
    </w:p>
    <w:p w14:paraId="29301A9C"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If the panel does not meet, or cannot reach a conclusion, a special meeting of the Board of Trustees will be convened and a panel of three representatives from the Board will investigate the case further with rights of representation on the part of the employee.</w:t>
      </w:r>
    </w:p>
    <w:p w14:paraId="35799CED" w14:textId="77777777" w:rsidR="004F11F8" w:rsidRPr="00F24EE6" w:rsidRDefault="004F11F8" w:rsidP="004F11F8">
      <w:pPr>
        <w:autoSpaceDE w:val="0"/>
        <w:autoSpaceDN w:val="0"/>
        <w:adjustRightInd w:val="0"/>
        <w:rPr>
          <w:rFonts w:ascii="Perpetua" w:hAnsi="Perpetua" w:cs="Arial"/>
          <w:color w:val="000000"/>
          <w:sz w:val="24"/>
          <w:szCs w:val="24"/>
        </w:rPr>
      </w:pPr>
    </w:p>
    <w:p w14:paraId="15860A2A"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The Board of Trustees’ decision will be final.</w:t>
      </w:r>
    </w:p>
    <w:p w14:paraId="5240AD78" w14:textId="77777777" w:rsidR="004F11F8" w:rsidRPr="00F24EE6" w:rsidRDefault="004F11F8" w:rsidP="004F11F8">
      <w:pPr>
        <w:autoSpaceDE w:val="0"/>
        <w:autoSpaceDN w:val="0"/>
        <w:adjustRightInd w:val="0"/>
        <w:rPr>
          <w:rFonts w:ascii="Perpetua" w:hAnsi="Perpetua" w:cs="Arial"/>
          <w:color w:val="000000"/>
          <w:sz w:val="24"/>
          <w:szCs w:val="24"/>
        </w:rPr>
      </w:pPr>
    </w:p>
    <w:p w14:paraId="164BC7FC" w14:textId="77777777" w:rsidR="004F11F8" w:rsidRPr="00F24EE6" w:rsidRDefault="004F11F8" w:rsidP="004F11F8">
      <w:pPr>
        <w:autoSpaceDE w:val="0"/>
        <w:autoSpaceDN w:val="0"/>
        <w:adjustRightInd w:val="0"/>
        <w:rPr>
          <w:rFonts w:ascii="Perpetua" w:hAnsi="Perpetua" w:cs="Arial"/>
          <w:b/>
          <w:bCs/>
          <w:color w:val="000000"/>
          <w:sz w:val="20"/>
          <w:szCs w:val="20"/>
        </w:rPr>
      </w:pPr>
      <w:r w:rsidRPr="00F24EE6">
        <w:rPr>
          <w:rFonts w:ascii="Perpetua" w:hAnsi="Perpetua" w:cs="Arial"/>
          <w:b/>
          <w:bCs/>
          <w:color w:val="000000"/>
          <w:sz w:val="20"/>
          <w:szCs w:val="20"/>
        </w:rPr>
        <w:t>GRIEVANCE PROCEDURE</w:t>
      </w:r>
    </w:p>
    <w:p w14:paraId="7443DDE5"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An employee who has a grievance about employment should follow the procedure outlined below:</w:t>
      </w:r>
    </w:p>
    <w:p w14:paraId="6AA481BD" w14:textId="77777777" w:rsidR="004F11F8" w:rsidRPr="00F24EE6" w:rsidRDefault="004F11F8" w:rsidP="004F11F8">
      <w:pPr>
        <w:autoSpaceDE w:val="0"/>
        <w:autoSpaceDN w:val="0"/>
        <w:adjustRightInd w:val="0"/>
        <w:rPr>
          <w:rFonts w:ascii="Perpetua" w:hAnsi="Perpetua" w:cs="Arial"/>
          <w:color w:val="000000"/>
          <w:sz w:val="24"/>
          <w:szCs w:val="24"/>
        </w:rPr>
      </w:pPr>
    </w:p>
    <w:p w14:paraId="44123110"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 xml:space="preserve">1. The employee should raise the </w:t>
      </w:r>
      <w:r>
        <w:rPr>
          <w:rFonts w:ascii="Perpetua" w:hAnsi="Perpetua" w:cs="Arial"/>
          <w:color w:val="000000"/>
          <w:sz w:val="24"/>
          <w:szCs w:val="24"/>
        </w:rPr>
        <w:t xml:space="preserve">matter with the Head </w:t>
      </w:r>
      <w:r w:rsidRPr="00F24EE6">
        <w:rPr>
          <w:rFonts w:ascii="Perpetua" w:hAnsi="Perpetua" w:cs="Arial"/>
          <w:color w:val="000000"/>
          <w:sz w:val="24"/>
          <w:szCs w:val="24"/>
        </w:rPr>
        <w:t>teacher.</w:t>
      </w:r>
    </w:p>
    <w:p w14:paraId="08F100E4"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2. If this is not viable, the employee may ask for their concern to be brought before other members of the Senior Management Team.</w:t>
      </w:r>
    </w:p>
    <w:p w14:paraId="20BBE8A5"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3. The Senior Management Team may place it on their next agenda, or may call a special meeting to</w:t>
      </w:r>
    </w:p>
    <w:p w14:paraId="63D8D629"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discuss it.</w:t>
      </w:r>
    </w:p>
    <w:p w14:paraId="109CC308"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4. The employee may ask for it to be discussed privately.</w:t>
      </w:r>
    </w:p>
    <w:p w14:paraId="68F2BF1A"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5. At all these stages, the employee may be represented by a fellow employee or any other appropriate</w:t>
      </w:r>
    </w:p>
    <w:p w14:paraId="439A474D"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 xml:space="preserve">representative (not necessarily an employee of </w:t>
      </w:r>
      <w:r>
        <w:rPr>
          <w:rFonts w:ascii="Perpetua" w:hAnsi="Perpetua" w:cs="Arial"/>
          <w:sz w:val="24"/>
          <w:szCs w:val="24"/>
        </w:rPr>
        <w:t>Sapience Girls</w:t>
      </w:r>
      <w:r w:rsidRPr="00F24EE6">
        <w:rPr>
          <w:rFonts w:ascii="Perpetua" w:hAnsi="Perpetua" w:cs="Arial"/>
          <w:sz w:val="24"/>
          <w:szCs w:val="24"/>
        </w:rPr>
        <w:t xml:space="preserve"> Academy</w:t>
      </w:r>
      <w:r w:rsidRPr="00F24EE6">
        <w:rPr>
          <w:rFonts w:ascii="Perpetua" w:hAnsi="Perpetua" w:cs="Arial"/>
          <w:color w:val="000000"/>
          <w:sz w:val="24"/>
          <w:szCs w:val="24"/>
        </w:rPr>
        <w:t>).</w:t>
      </w:r>
    </w:p>
    <w:p w14:paraId="10AE1C4F" w14:textId="77777777" w:rsidR="004F11F8" w:rsidRPr="00F24EE6" w:rsidRDefault="004F11F8" w:rsidP="004F11F8">
      <w:pPr>
        <w:autoSpaceDE w:val="0"/>
        <w:autoSpaceDN w:val="0"/>
        <w:adjustRightInd w:val="0"/>
        <w:rPr>
          <w:rFonts w:ascii="Perpetua" w:hAnsi="Perpetua" w:cs="Arial"/>
          <w:i/>
          <w:iCs/>
          <w:color w:val="000000"/>
          <w:sz w:val="24"/>
          <w:szCs w:val="24"/>
        </w:rPr>
      </w:pPr>
      <w:r w:rsidRPr="00F24EE6">
        <w:rPr>
          <w:rFonts w:ascii="Perpetua" w:hAnsi="Perpetua" w:cs="Arial"/>
          <w:i/>
          <w:iCs/>
          <w:color w:val="000000"/>
          <w:sz w:val="24"/>
          <w:szCs w:val="24"/>
        </w:rPr>
        <w:t xml:space="preserve">6. </w:t>
      </w:r>
      <w:r w:rsidRPr="00F24EE6">
        <w:rPr>
          <w:rFonts w:ascii="Perpetua" w:hAnsi="Perpetua" w:cs="Arial"/>
          <w:color w:val="000000"/>
          <w:sz w:val="24"/>
          <w:szCs w:val="24"/>
        </w:rPr>
        <w:t xml:space="preserve">The Management Team will deal with the case in a similar fashion to that described in the </w:t>
      </w:r>
      <w:r w:rsidRPr="00F24EE6">
        <w:rPr>
          <w:rFonts w:ascii="Perpetua" w:hAnsi="Perpetua" w:cs="Arial"/>
          <w:i/>
          <w:iCs/>
          <w:color w:val="000000"/>
          <w:sz w:val="24"/>
          <w:szCs w:val="24"/>
        </w:rPr>
        <w:t>Disciplinary Procedure.</w:t>
      </w:r>
    </w:p>
    <w:p w14:paraId="0280B32F" w14:textId="77777777" w:rsidR="004F11F8" w:rsidRPr="00F24EE6" w:rsidRDefault="004F11F8" w:rsidP="004F11F8">
      <w:pPr>
        <w:autoSpaceDE w:val="0"/>
        <w:autoSpaceDN w:val="0"/>
        <w:adjustRightInd w:val="0"/>
        <w:rPr>
          <w:rFonts w:ascii="Perpetua" w:hAnsi="Perpetua" w:cs="Arial"/>
          <w:i/>
          <w:iCs/>
          <w:color w:val="000000"/>
          <w:sz w:val="24"/>
          <w:szCs w:val="24"/>
        </w:rPr>
      </w:pPr>
    </w:p>
    <w:p w14:paraId="1E66B332"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If an employee has approached their supervisor about an issue and has received a written reply, this constitutes the first stage of the grievance procedure even if not formally stated at the time. In this case, the next stage will be employed.</w:t>
      </w:r>
    </w:p>
    <w:p w14:paraId="64F54394" w14:textId="77777777" w:rsidR="004F11F8" w:rsidRPr="00F24EE6" w:rsidRDefault="004F11F8" w:rsidP="004F11F8">
      <w:pPr>
        <w:autoSpaceDE w:val="0"/>
        <w:autoSpaceDN w:val="0"/>
        <w:adjustRightInd w:val="0"/>
        <w:rPr>
          <w:rFonts w:ascii="Perpetua" w:hAnsi="Perpetua" w:cs="Arial"/>
          <w:color w:val="000000"/>
          <w:sz w:val="24"/>
          <w:szCs w:val="24"/>
        </w:rPr>
      </w:pPr>
    </w:p>
    <w:p w14:paraId="302E815F"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lastRenderedPageBreak/>
        <w:t>In cases of discrimination, an employee has the right of veto over those conducting the grievance hearing, if their participation is felt to be part of the discrimination being discussed. For example, if an employee is bringing a grievance against the headteacher, they may wish another member of SLT to take part in the hearing instead.</w:t>
      </w:r>
    </w:p>
    <w:p w14:paraId="0325F5FA" w14:textId="77777777" w:rsidR="004F11F8" w:rsidRPr="00F24EE6" w:rsidRDefault="004F11F8" w:rsidP="004F11F8">
      <w:pPr>
        <w:autoSpaceDE w:val="0"/>
        <w:autoSpaceDN w:val="0"/>
        <w:adjustRightInd w:val="0"/>
        <w:rPr>
          <w:rFonts w:ascii="Perpetua" w:hAnsi="Perpetua" w:cs="Arial"/>
          <w:color w:val="000000"/>
          <w:sz w:val="24"/>
          <w:szCs w:val="24"/>
        </w:rPr>
      </w:pPr>
    </w:p>
    <w:p w14:paraId="625A30D7" w14:textId="77777777" w:rsidR="004F11F8" w:rsidRPr="00F24EE6" w:rsidRDefault="004F11F8" w:rsidP="004F11F8">
      <w:pPr>
        <w:autoSpaceDE w:val="0"/>
        <w:autoSpaceDN w:val="0"/>
        <w:adjustRightInd w:val="0"/>
        <w:rPr>
          <w:rFonts w:ascii="Perpetua" w:hAnsi="Perpetua" w:cs="Arial"/>
          <w:color w:val="000000"/>
          <w:sz w:val="24"/>
          <w:szCs w:val="24"/>
        </w:rPr>
      </w:pPr>
      <w:r w:rsidRPr="00F24EE6">
        <w:rPr>
          <w:rFonts w:ascii="Perpetua" w:hAnsi="Perpetua" w:cs="Arial"/>
          <w:color w:val="000000"/>
          <w:sz w:val="24"/>
          <w:szCs w:val="24"/>
        </w:rPr>
        <w:t xml:space="preserve">The grievance committee may be asked to </w:t>
      </w:r>
      <w:proofErr w:type="spellStart"/>
      <w:r w:rsidRPr="00F24EE6">
        <w:rPr>
          <w:rFonts w:ascii="Perpetua" w:hAnsi="Perpetua" w:cs="Arial"/>
          <w:color w:val="000000"/>
          <w:sz w:val="24"/>
          <w:szCs w:val="24"/>
        </w:rPr>
        <w:t>co opt</w:t>
      </w:r>
      <w:proofErr w:type="spellEnd"/>
      <w:r w:rsidRPr="00F24EE6">
        <w:rPr>
          <w:rFonts w:ascii="Perpetua" w:hAnsi="Perpetua" w:cs="Arial"/>
          <w:color w:val="000000"/>
          <w:sz w:val="24"/>
          <w:szCs w:val="24"/>
        </w:rPr>
        <w:t xml:space="preserve"> external bodies or specific members of the SLT by the employee or their representative, in order to create an acceptable balance of opinion.</w:t>
      </w:r>
    </w:p>
    <w:p w14:paraId="44DC56DD" w14:textId="489479D9" w:rsidR="00156ACB" w:rsidRPr="00F56CCA" w:rsidRDefault="00156ACB" w:rsidP="004F11F8">
      <w:pPr>
        <w:jc w:val="both"/>
        <w:rPr>
          <w:rFonts w:cs="Arial"/>
          <w:color w:val="000000" w:themeColor="text1"/>
        </w:rPr>
      </w:pPr>
    </w:p>
    <w:sectPr w:rsidR="00156ACB" w:rsidRPr="00F56CCA" w:rsidSect="00F8310A">
      <w:headerReference w:type="default" r:id="rId9"/>
      <w:pgSz w:w="12240" w:h="15840"/>
      <w:pgMar w:top="0" w:right="616" w:bottom="1080" w:left="851" w:header="746" w:footer="8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A73C6" w14:textId="77777777" w:rsidR="00A41D82" w:rsidRDefault="00A41D82" w:rsidP="00AD4155">
      <w:r>
        <w:separator/>
      </w:r>
    </w:p>
  </w:endnote>
  <w:endnote w:type="continuationSeparator" w:id="0">
    <w:p w14:paraId="5CE82511" w14:textId="77777777" w:rsidR="00A41D82" w:rsidRDefault="00A41D8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7E09740-A04E-4E7E-90DC-402AB8E77290}"/>
  </w:font>
  <w:font w:name="Calibri">
    <w:panose1 w:val="020F0502020204030204"/>
    <w:charset w:val="00"/>
    <w:family w:val="swiss"/>
    <w:pitch w:val="variable"/>
    <w:sig w:usb0="E4002EFF" w:usb1="C000247B" w:usb2="00000009" w:usb3="00000000" w:csb0="000001FF" w:csb1="00000000"/>
    <w:embedRegular r:id="rId2" w:fontKey="{26F4C56A-0E18-42FB-A771-6FCAD7CDF6CD}"/>
    <w:embedBold r:id="rId3" w:fontKey="{0C2A65C1-30D3-4D6D-A8B2-824DC2BA0B46}"/>
  </w:font>
  <w:font w:name="Arial Rounded MT Bold">
    <w:charset w:val="00"/>
    <w:family w:val="swiss"/>
    <w:pitch w:val="variable"/>
    <w:sig w:usb0="00000003" w:usb1="00000000" w:usb2="00000000" w:usb3="00000000" w:csb0="00000001" w:csb1="00000000"/>
    <w:embedRegular r:id="rId4" w:fontKey="{EC4202D4-3DFB-4CCB-895A-61BDEEBFDE7A}"/>
  </w:font>
  <w:font w:name="Perpetua">
    <w:charset w:val="00"/>
    <w:family w:val="roman"/>
    <w:pitch w:val="variable"/>
    <w:sig w:usb0="00000003" w:usb1="00000000" w:usb2="00000000" w:usb3="00000000" w:csb0="00000001" w:csb1="00000000"/>
    <w:embedRegular r:id="rId5" w:fontKey="{795B1C70-EC3A-471D-AD52-7BFB97A66ED7}"/>
    <w:embedBold r:id="rId6" w:fontKey="{AA6D39E8-2A37-4B1D-969A-02E82A5FF22D}"/>
    <w:embedItalic r:id="rId7" w:fontKey="{C79007B5-1440-4476-A3FC-15FF0D0A10A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493F1" w14:textId="77777777" w:rsidR="00A41D82" w:rsidRDefault="00A41D82" w:rsidP="00AD4155">
      <w:r>
        <w:separator/>
      </w:r>
    </w:p>
  </w:footnote>
  <w:footnote w:type="continuationSeparator" w:id="0">
    <w:p w14:paraId="01DA7265" w14:textId="77777777" w:rsidR="00A41D82" w:rsidRDefault="00A41D8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7FFA" w14:textId="77777777"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FAE3E0A"/>
    <w:multiLevelType w:val="hybridMultilevel"/>
    <w:tmpl w:val="74A0A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46012E"/>
    <w:multiLevelType w:val="hybridMultilevel"/>
    <w:tmpl w:val="CA72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6C085B"/>
    <w:multiLevelType w:val="hybridMultilevel"/>
    <w:tmpl w:val="72F6C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FC0D17"/>
    <w:multiLevelType w:val="hybridMultilevel"/>
    <w:tmpl w:val="AB40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3A54772"/>
    <w:multiLevelType w:val="hybridMultilevel"/>
    <w:tmpl w:val="755C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67C36E8"/>
    <w:multiLevelType w:val="hybridMultilevel"/>
    <w:tmpl w:val="31562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0261EA"/>
    <w:multiLevelType w:val="hybridMultilevel"/>
    <w:tmpl w:val="2BCEC60C"/>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num w:numId="1" w16cid:durableId="1350525387">
    <w:abstractNumId w:val="9"/>
  </w:num>
  <w:num w:numId="2" w16cid:durableId="1411460372">
    <w:abstractNumId w:val="8"/>
  </w:num>
  <w:num w:numId="3" w16cid:durableId="1516385647">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733116000">
    <w:abstractNumId w:val="0"/>
  </w:num>
  <w:num w:numId="5" w16cid:durableId="1409771176">
    <w:abstractNumId w:val="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959919534">
    <w:abstractNumId w:val="5"/>
  </w:num>
  <w:num w:numId="7" w16cid:durableId="1879469577">
    <w:abstractNumId w:val="3"/>
  </w:num>
  <w:num w:numId="8" w16cid:durableId="1486899779">
    <w:abstractNumId w:val="4"/>
  </w:num>
  <w:num w:numId="9" w16cid:durableId="1006516978">
    <w:abstractNumId w:val="10"/>
  </w:num>
  <w:num w:numId="10" w16cid:durableId="1505389319">
    <w:abstractNumId w:val="11"/>
  </w:num>
  <w:num w:numId="11" w16cid:durableId="539632413">
    <w:abstractNumId w:val="1"/>
  </w:num>
  <w:num w:numId="12" w16cid:durableId="1000235830">
    <w:abstractNumId w:val="2"/>
  </w:num>
  <w:num w:numId="13" w16cid:durableId="111682834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924"/>
    <w:rsid w:val="00026E96"/>
    <w:rsid w:val="00027415"/>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74C8C"/>
    <w:rsid w:val="00080091"/>
    <w:rsid w:val="00081909"/>
    <w:rsid w:val="00082668"/>
    <w:rsid w:val="00083C17"/>
    <w:rsid w:val="00087749"/>
    <w:rsid w:val="00087F57"/>
    <w:rsid w:val="00091BD3"/>
    <w:rsid w:val="0009203F"/>
    <w:rsid w:val="000933DC"/>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101C"/>
    <w:rsid w:val="000D32B6"/>
    <w:rsid w:val="000D5C10"/>
    <w:rsid w:val="000D618A"/>
    <w:rsid w:val="000D6CB9"/>
    <w:rsid w:val="000E006C"/>
    <w:rsid w:val="000E1307"/>
    <w:rsid w:val="000E1630"/>
    <w:rsid w:val="000E24F0"/>
    <w:rsid w:val="000E2C37"/>
    <w:rsid w:val="000E3A6F"/>
    <w:rsid w:val="000E3CA7"/>
    <w:rsid w:val="000E451C"/>
    <w:rsid w:val="000E4979"/>
    <w:rsid w:val="000E6EDE"/>
    <w:rsid w:val="000F0BDC"/>
    <w:rsid w:val="000F2717"/>
    <w:rsid w:val="000F6641"/>
    <w:rsid w:val="000F7364"/>
    <w:rsid w:val="0010086A"/>
    <w:rsid w:val="00100E48"/>
    <w:rsid w:val="00102117"/>
    <w:rsid w:val="001027B0"/>
    <w:rsid w:val="00102F13"/>
    <w:rsid w:val="001041F9"/>
    <w:rsid w:val="00104487"/>
    <w:rsid w:val="00111AB1"/>
    <w:rsid w:val="00112B3A"/>
    <w:rsid w:val="00112B99"/>
    <w:rsid w:val="00113D79"/>
    <w:rsid w:val="00114F0B"/>
    <w:rsid w:val="001150C2"/>
    <w:rsid w:val="001161EF"/>
    <w:rsid w:val="00120C1C"/>
    <w:rsid w:val="00120D87"/>
    <w:rsid w:val="00122ED0"/>
    <w:rsid w:val="0012519B"/>
    <w:rsid w:val="0012582D"/>
    <w:rsid w:val="001274D5"/>
    <w:rsid w:val="00127C83"/>
    <w:rsid w:val="00130646"/>
    <w:rsid w:val="00130DAE"/>
    <w:rsid w:val="001328E8"/>
    <w:rsid w:val="001352CE"/>
    <w:rsid w:val="0014320D"/>
    <w:rsid w:val="00144A58"/>
    <w:rsid w:val="0014667C"/>
    <w:rsid w:val="001521BB"/>
    <w:rsid w:val="0015350F"/>
    <w:rsid w:val="001549E3"/>
    <w:rsid w:val="00154A07"/>
    <w:rsid w:val="00155C08"/>
    <w:rsid w:val="00156ACB"/>
    <w:rsid w:val="00160B1A"/>
    <w:rsid w:val="001619CD"/>
    <w:rsid w:val="00163571"/>
    <w:rsid w:val="001635E9"/>
    <w:rsid w:val="00164909"/>
    <w:rsid w:val="00166C2A"/>
    <w:rsid w:val="0016765F"/>
    <w:rsid w:val="0017087A"/>
    <w:rsid w:val="001709BB"/>
    <w:rsid w:val="00171113"/>
    <w:rsid w:val="00176210"/>
    <w:rsid w:val="0017622A"/>
    <w:rsid w:val="001769DF"/>
    <w:rsid w:val="00180455"/>
    <w:rsid w:val="001816F5"/>
    <w:rsid w:val="00181A3F"/>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5352"/>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6835"/>
    <w:rsid w:val="00206EDA"/>
    <w:rsid w:val="00207C5A"/>
    <w:rsid w:val="00212661"/>
    <w:rsid w:val="00217C6D"/>
    <w:rsid w:val="00220DF6"/>
    <w:rsid w:val="00223D79"/>
    <w:rsid w:val="002255EF"/>
    <w:rsid w:val="002266F3"/>
    <w:rsid w:val="00230DE8"/>
    <w:rsid w:val="00231A68"/>
    <w:rsid w:val="00231AFB"/>
    <w:rsid w:val="002333A7"/>
    <w:rsid w:val="00234463"/>
    <w:rsid w:val="00236849"/>
    <w:rsid w:val="00237B28"/>
    <w:rsid w:val="00237EEA"/>
    <w:rsid w:val="00240743"/>
    <w:rsid w:val="00240E08"/>
    <w:rsid w:val="00240E20"/>
    <w:rsid w:val="0024123B"/>
    <w:rsid w:val="00241BCE"/>
    <w:rsid w:val="00243C32"/>
    <w:rsid w:val="002455D7"/>
    <w:rsid w:val="00246C04"/>
    <w:rsid w:val="002470C8"/>
    <w:rsid w:val="00247149"/>
    <w:rsid w:val="00247AD3"/>
    <w:rsid w:val="00251899"/>
    <w:rsid w:val="00253BCA"/>
    <w:rsid w:val="00261B84"/>
    <w:rsid w:val="00261FB0"/>
    <w:rsid w:val="002636F6"/>
    <w:rsid w:val="00263F00"/>
    <w:rsid w:val="00265515"/>
    <w:rsid w:val="00266795"/>
    <w:rsid w:val="0026779E"/>
    <w:rsid w:val="002702CE"/>
    <w:rsid w:val="0027048C"/>
    <w:rsid w:val="002777FB"/>
    <w:rsid w:val="00281A14"/>
    <w:rsid w:val="0028203B"/>
    <w:rsid w:val="0028407E"/>
    <w:rsid w:val="00285028"/>
    <w:rsid w:val="00285083"/>
    <w:rsid w:val="00285505"/>
    <w:rsid w:val="0029265C"/>
    <w:rsid w:val="0029283F"/>
    <w:rsid w:val="00294C9E"/>
    <w:rsid w:val="00296326"/>
    <w:rsid w:val="002A03A5"/>
    <w:rsid w:val="002A0C00"/>
    <w:rsid w:val="002A2040"/>
    <w:rsid w:val="002A43B2"/>
    <w:rsid w:val="002A79A4"/>
    <w:rsid w:val="002B6711"/>
    <w:rsid w:val="002C20A7"/>
    <w:rsid w:val="002C220C"/>
    <w:rsid w:val="002C3AF5"/>
    <w:rsid w:val="002C4AE2"/>
    <w:rsid w:val="002C64EB"/>
    <w:rsid w:val="002C6BBD"/>
    <w:rsid w:val="002C6EEF"/>
    <w:rsid w:val="002C71BB"/>
    <w:rsid w:val="002C7582"/>
    <w:rsid w:val="002D349C"/>
    <w:rsid w:val="002D4754"/>
    <w:rsid w:val="002E2188"/>
    <w:rsid w:val="002E404D"/>
    <w:rsid w:val="002E5B12"/>
    <w:rsid w:val="002E6879"/>
    <w:rsid w:val="002F081A"/>
    <w:rsid w:val="002F166B"/>
    <w:rsid w:val="002F2CF8"/>
    <w:rsid w:val="002F79AC"/>
    <w:rsid w:val="003001A4"/>
    <w:rsid w:val="0030038C"/>
    <w:rsid w:val="00306711"/>
    <w:rsid w:val="00310EF5"/>
    <w:rsid w:val="003129E4"/>
    <w:rsid w:val="00313692"/>
    <w:rsid w:val="00314964"/>
    <w:rsid w:val="00315271"/>
    <w:rsid w:val="00315DE3"/>
    <w:rsid w:val="0032130A"/>
    <w:rsid w:val="00321E87"/>
    <w:rsid w:val="00322E1A"/>
    <w:rsid w:val="003251F2"/>
    <w:rsid w:val="00330B5C"/>
    <w:rsid w:val="00330BD2"/>
    <w:rsid w:val="00330F8D"/>
    <w:rsid w:val="00333C39"/>
    <w:rsid w:val="0033414D"/>
    <w:rsid w:val="0033537E"/>
    <w:rsid w:val="0034099A"/>
    <w:rsid w:val="0034785B"/>
    <w:rsid w:val="00350000"/>
    <w:rsid w:val="0035048E"/>
    <w:rsid w:val="0035319B"/>
    <w:rsid w:val="003537FB"/>
    <w:rsid w:val="003572E2"/>
    <w:rsid w:val="003573B4"/>
    <w:rsid w:val="00357455"/>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C549E"/>
    <w:rsid w:val="003D1EED"/>
    <w:rsid w:val="003D4877"/>
    <w:rsid w:val="003D4CAA"/>
    <w:rsid w:val="003D5965"/>
    <w:rsid w:val="003D59CC"/>
    <w:rsid w:val="003D6EF1"/>
    <w:rsid w:val="003D7107"/>
    <w:rsid w:val="003E0A1D"/>
    <w:rsid w:val="003E1EBC"/>
    <w:rsid w:val="003E2874"/>
    <w:rsid w:val="003E350A"/>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665E2"/>
    <w:rsid w:val="00467661"/>
    <w:rsid w:val="00472C64"/>
    <w:rsid w:val="004749B4"/>
    <w:rsid w:val="00475044"/>
    <w:rsid w:val="00475327"/>
    <w:rsid w:val="00475594"/>
    <w:rsid w:val="00475A0C"/>
    <w:rsid w:val="00476B6E"/>
    <w:rsid w:val="00480C32"/>
    <w:rsid w:val="00482C00"/>
    <w:rsid w:val="00483FE0"/>
    <w:rsid w:val="004843E1"/>
    <w:rsid w:val="00487590"/>
    <w:rsid w:val="00490625"/>
    <w:rsid w:val="00491F60"/>
    <w:rsid w:val="00494A47"/>
    <w:rsid w:val="00497EE2"/>
    <w:rsid w:val="004A274D"/>
    <w:rsid w:val="004A295A"/>
    <w:rsid w:val="004A2A51"/>
    <w:rsid w:val="004A3651"/>
    <w:rsid w:val="004A4661"/>
    <w:rsid w:val="004A4984"/>
    <w:rsid w:val="004A73EB"/>
    <w:rsid w:val="004A75C7"/>
    <w:rsid w:val="004B0546"/>
    <w:rsid w:val="004B49DB"/>
    <w:rsid w:val="004B4D2A"/>
    <w:rsid w:val="004B75AE"/>
    <w:rsid w:val="004B772B"/>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1F8"/>
    <w:rsid w:val="004F1637"/>
    <w:rsid w:val="004F364C"/>
    <w:rsid w:val="004F3F3D"/>
    <w:rsid w:val="004F4E46"/>
    <w:rsid w:val="004F62DC"/>
    <w:rsid w:val="005025ED"/>
    <w:rsid w:val="0050286B"/>
    <w:rsid w:val="00503FE4"/>
    <w:rsid w:val="00504D8D"/>
    <w:rsid w:val="00504DEC"/>
    <w:rsid w:val="00504FA7"/>
    <w:rsid w:val="0050713B"/>
    <w:rsid w:val="005104FF"/>
    <w:rsid w:val="00510B45"/>
    <w:rsid w:val="00511050"/>
    <w:rsid w:val="00512125"/>
    <w:rsid w:val="005138C6"/>
    <w:rsid w:val="0051554F"/>
    <w:rsid w:val="0051651C"/>
    <w:rsid w:val="00517BCF"/>
    <w:rsid w:val="00522DC2"/>
    <w:rsid w:val="00523CA9"/>
    <w:rsid w:val="00525284"/>
    <w:rsid w:val="005267A5"/>
    <w:rsid w:val="00527A84"/>
    <w:rsid w:val="0053432F"/>
    <w:rsid w:val="00537C1D"/>
    <w:rsid w:val="00540DFC"/>
    <w:rsid w:val="0055140F"/>
    <w:rsid w:val="00551A23"/>
    <w:rsid w:val="005564EF"/>
    <w:rsid w:val="0055675B"/>
    <w:rsid w:val="00557FBC"/>
    <w:rsid w:val="00560CCA"/>
    <w:rsid w:val="005619FD"/>
    <w:rsid w:val="005621A9"/>
    <w:rsid w:val="00562530"/>
    <w:rsid w:val="005626BF"/>
    <w:rsid w:val="00562D6D"/>
    <w:rsid w:val="00563054"/>
    <w:rsid w:val="00563A69"/>
    <w:rsid w:val="00564183"/>
    <w:rsid w:val="005653CE"/>
    <w:rsid w:val="00565FBD"/>
    <w:rsid w:val="00566EA3"/>
    <w:rsid w:val="00567E68"/>
    <w:rsid w:val="00570D08"/>
    <w:rsid w:val="00571CA2"/>
    <w:rsid w:val="00577E45"/>
    <w:rsid w:val="00580AC8"/>
    <w:rsid w:val="005820FA"/>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2BD"/>
    <w:rsid w:val="006006D4"/>
    <w:rsid w:val="00603B1D"/>
    <w:rsid w:val="006055E4"/>
    <w:rsid w:val="0061086B"/>
    <w:rsid w:val="00610CE8"/>
    <w:rsid w:val="0061104B"/>
    <w:rsid w:val="0061136D"/>
    <w:rsid w:val="006128F8"/>
    <w:rsid w:val="00613D2C"/>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50E"/>
    <w:rsid w:val="006A6754"/>
    <w:rsid w:val="006A6F6A"/>
    <w:rsid w:val="006B1161"/>
    <w:rsid w:val="006B2F2F"/>
    <w:rsid w:val="006B455C"/>
    <w:rsid w:val="006B6650"/>
    <w:rsid w:val="006B77D1"/>
    <w:rsid w:val="006C0962"/>
    <w:rsid w:val="006C2636"/>
    <w:rsid w:val="006C3085"/>
    <w:rsid w:val="006C4405"/>
    <w:rsid w:val="006C4F29"/>
    <w:rsid w:val="006C7D75"/>
    <w:rsid w:val="006D7F0C"/>
    <w:rsid w:val="006E203B"/>
    <w:rsid w:val="006E38C2"/>
    <w:rsid w:val="006E4D56"/>
    <w:rsid w:val="006E5714"/>
    <w:rsid w:val="006E6EA7"/>
    <w:rsid w:val="006E770D"/>
    <w:rsid w:val="006F0B36"/>
    <w:rsid w:val="006F4770"/>
    <w:rsid w:val="00700030"/>
    <w:rsid w:val="00700387"/>
    <w:rsid w:val="00705091"/>
    <w:rsid w:val="007059D9"/>
    <w:rsid w:val="00706F04"/>
    <w:rsid w:val="007077E5"/>
    <w:rsid w:val="0071279C"/>
    <w:rsid w:val="007143A1"/>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13"/>
    <w:rsid w:val="00735ED5"/>
    <w:rsid w:val="0073611C"/>
    <w:rsid w:val="00736194"/>
    <w:rsid w:val="007403DD"/>
    <w:rsid w:val="007413C7"/>
    <w:rsid w:val="00741651"/>
    <w:rsid w:val="00741F25"/>
    <w:rsid w:val="00741FAF"/>
    <w:rsid w:val="00742389"/>
    <w:rsid w:val="0074280B"/>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87ACC"/>
    <w:rsid w:val="0079183C"/>
    <w:rsid w:val="00791F42"/>
    <w:rsid w:val="007944F4"/>
    <w:rsid w:val="00794634"/>
    <w:rsid w:val="007A17AE"/>
    <w:rsid w:val="007A5E50"/>
    <w:rsid w:val="007A761E"/>
    <w:rsid w:val="007B104A"/>
    <w:rsid w:val="007B1FCE"/>
    <w:rsid w:val="007B3138"/>
    <w:rsid w:val="007B3740"/>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67A3"/>
    <w:rsid w:val="00810848"/>
    <w:rsid w:val="00812FA0"/>
    <w:rsid w:val="00813091"/>
    <w:rsid w:val="0081467A"/>
    <w:rsid w:val="00815FD4"/>
    <w:rsid w:val="00822620"/>
    <w:rsid w:val="00822D21"/>
    <w:rsid w:val="00822E01"/>
    <w:rsid w:val="00823B75"/>
    <w:rsid w:val="0082443C"/>
    <w:rsid w:val="00826638"/>
    <w:rsid w:val="008274B6"/>
    <w:rsid w:val="008300BA"/>
    <w:rsid w:val="00830707"/>
    <w:rsid w:val="0083174A"/>
    <w:rsid w:val="00835A55"/>
    <w:rsid w:val="00836A16"/>
    <w:rsid w:val="00846B71"/>
    <w:rsid w:val="00846FF8"/>
    <w:rsid w:val="00847A42"/>
    <w:rsid w:val="00847CDD"/>
    <w:rsid w:val="008521DD"/>
    <w:rsid w:val="008534A5"/>
    <w:rsid w:val="00854F34"/>
    <w:rsid w:val="00857C89"/>
    <w:rsid w:val="008638AF"/>
    <w:rsid w:val="00863F00"/>
    <w:rsid w:val="00865449"/>
    <w:rsid w:val="008659DA"/>
    <w:rsid w:val="0086646A"/>
    <w:rsid w:val="00867141"/>
    <w:rsid w:val="0086719D"/>
    <w:rsid w:val="008674AC"/>
    <w:rsid w:val="0087014D"/>
    <w:rsid w:val="008702F8"/>
    <w:rsid w:val="00870493"/>
    <w:rsid w:val="008705D6"/>
    <w:rsid w:val="00870CD0"/>
    <w:rsid w:val="00873E0E"/>
    <w:rsid w:val="0087447C"/>
    <w:rsid w:val="00876EC6"/>
    <w:rsid w:val="00877C91"/>
    <w:rsid w:val="008800F3"/>
    <w:rsid w:val="0088180D"/>
    <w:rsid w:val="0088385E"/>
    <w:rsid w:val="00883F81"/>
    <w:rsid w:val="0088440A"/>
    <w:rsid w:val="00886C3A"/>
    <w:rsid w:val="00890B05"/>
    <w:rsid w:val="0089113B"/>
    <w:rsid w:val="00892056"/>
    <w:rsid w:val="00894151"/>
    <w:rsid w:val="0089517B"/>
    <w:rsid w:val="0089581D"/>
    <w:rsid w:val="00897090"/>
    <w:rsid w:val="008A25FA"/>
    <w:rsid w:val="008A3231"/>
    <w:rsid w:val="008A4101"/>
    <w:rsid w:val="008A4539"/>
    <w:rsid w:val="008A4F4A"/>
    <w:rsid w:val="008A616A"/>
    <w:rsid w:val="008A6C9A"/>
    <w:rsid w:val="008A7EF8"/>
    <w:rsid w:val="008B2BDD"/>
    <w:rsid w:val="008B30E4"/>
    <w:rsid w:val="008B3E90"/>
    <w:rsid w:val="008B40EB"/>
    <w:rsid w:val="008B50BA"/>
    <w:rsid w:val="008B73FB"/>
    <w:rsid w:val="008B7E6D"/>
    <w:rsid w:val="008C1A59"/>
    <w:rsid w:val="008C1D03"/>
    <w:rsid w:val="008C2CD3"/>
    <w:rsid w:val="008C4026"/>
    <w:rsid w:val="008C53AA"/>
    <w:rsid w:val="008C5A4A"/>
    <w:rsid w:val="008C6894"/>
    <w:rsid w:val="008D1CEE"/>
    <w:rsid w:val="008D4F9D"/>
    <w:rsid w:val="008D56E2"/>
    <w:rsid w:val="008D57D4"/>
    <w:rsid w:val="008D6C05"/>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2CFC"/>
    <w:rsid w:val="00906D77"/>
    <w:rsid w:val="00911CD5"/>
    <w:rsid w:val="00912426"/>
    <w:rsid w:val="009138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D0A"/>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6FC7"/>
    <w:rsid w:val="009A078A"/>
    <w:rsid w:val="009A2882"/>
    <w:rsid w:val="009A4F5C"/>
    <w:rsid w:val="009A5551"/>
    <w:rsid w:val="009A62FB"/>
    <w:rsid w:val="009A7123"/>
    <w:rsid w:val="009B3CC9"/>
    <w:rsid w:val="009B3E6F"/>
    <w:rsid w:val="009B4985"/>
    <w:rsid w:val="009B5B0C"/>
    <w:rsid w:val="009B702B"/>
    <w:rsid w:val="009B7574"/>
    <w:rsid w:val="009C0342"/>
    <w:rsid w:val="009C2278"/>
    <w:rsid w:val="009C4014"/>
    <w:rsid w:val="009C711B"/>
    <w:rsid w:val="009C72C0"/>
    <w:rsid w:val="009D0078"/>
    <w:rsid w:val="009D0D60"/>
    <w:rsid w:val="009D1A1B"/>
    <w:rsid w:val="009D5855"/>
    <w:rsid w:val="009D5B5A"/>
    <w:rsid w:val="009D6753"/>
    <w:rsid w:val="009D7C3D"/>
    <w:rsid w:val="009E278E"/>
    <w:rsid w:val="009E34DC"/>
    <w:rsid w:val="009E44FB"/>
    <w:rsid w:val="009F0D88"/>
    <w:rsid w:val="009F1103"/>
    <w:rsid w:val="009F3A48"/>
    <w:rsid w:val="009F5952"/>
    <w:rsid w:val="00A004E0"/>
    <w:rsid w:val="00A024E8"/>
    <w:rsid w:val="00A035EB"/>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55CF"/>
    <w:rsid w:val="00A26F41"/>
    <w:rsid w:val="00A27CC4"/>
    <w:rsid w:val="00A30472"/>
    <w:rsid w:val="00A31BA2"/>
    <w:rsid w:val="00A31F06"/>
    <w:rsid w:val="00A33F35"/>
    <w:rsid w:val="00A3425C"/>
    <w:rsid w:val="00A34652"/>
    <w:rsid w:val="00A36509"/>
    <w:rsid w:val="00A41109"/>
    <w:rsid w:val="00A41D82"/>
    <w:rsid w:val="00A44F4E"/>
    <w:rsid w:val="00A463D8"/>
    <w:rsid w:val="00A47696"/>
    <w:rsid w:val="00A51797"/>
    <w:rsid w:val="00A547CF"/>
    <w:rsid w:val="00A57973"/>
    <w:rsid w:val="00A61CB9"/>
    <w:rsid w:val="00A6540D"/>
    <w:rsid w:val="00A666B6"/>
    <w:rsid w:val="00A66BD1"/>
    <w:rsid w:val="00A7242F"/>
    <w:rsid w:val="00A7375F"/>
    <w:rsid w:val="00A74C4C"/>
    <w:rsid w:val="00A7597D"/>
    <w:rsid w:val="00A778BC"/>
    <w:rsid w:val="00A82E67"/>
    <w:rsid w:val="00A83249"/>
    <w:rsid w:val="00A838EF"/>
    <w:rsid w:val="00A840FA"/>
    <w:rsid w:val="00A8675F"/>
    <w:rsid w:val="00A90EEE"/>
    <w:rsid w:val="00AA24A8"/>
    <w:rsid w:val="00AA491D"/>
    <w:rsid w:val="00AB43BC"/>
    <w:rsid w:val="00AB7BEF"/>
    <w:rsid w:val="00AC0555"/>
    <w:rsid w:val="00AC09B5"/>
    <w:rsid w:val="00AC160E"/>
    <w:rsid w:val="00AC1AD4"/>
    <w:rsid w:val="00AC22CE"/>
    <w:rsid w:val="00AC348B"/>
    <w:rsid w:val="00AC5381"/>
    <w:rsid w:val="00AC548C"/>
    <w:rsid w:val="00AC76C9"/>
    <w:rsid w:val="00AC7D29"/>
    <w:rsid w:val="00AD21E5"/>
    <w:rsid w:val="00AD283D"/>
    <w:rsid w:val="00AD2B43"/>
    <w:rsid w:val="00AD4155"/>
    <w:rsid w:val="00AD588C"/>
    <w:rsid w:val="00AD5F92"/>
    <w:rsid w:val="00AE1D08"/>
    <w:rsid w:val="00AE200C"/>
    <w:rsid w:val="00AE229F"/>
    <w:rsid w:val="00AE273A"/>
    <w:rsid w:val="00AE2A96"/>
    <w:rsid w:val="00AE36A5"/>
    <w:rsid w:val="00AE4CE4"/>
    <w:rsid w:val="00AE6210"/>
    <w:rsid w:val="00AE62B7"/>
    <w:rsid w:val="00AE70B0"/>
    <w:rsid w:val="00AE7715"/>
    <w:rsid w:val="00AF00AB"/>
    <w:rsid w:val="00AF00B6"/>
    <w:rsid w:val="00AF0866"/>
    <w:rsid w:val="00AF26AC"/>
    <w:rsid w:val="00AF2FE7"/>
    <w:rsid w:val="00AF4375"/>
    <w:rsid w:val="00AF7279"/>
    <w:rsid w:val="00AF738B"/>
    <w:rsid w:val="00AF780A"/>
    <w:rsid w:val="00AF7E0E"/>
    <w:rsid w:val="00B03768"/>
    <w:rsid w:val="00B04553"/>
    <w:rsid w:val="00B050F4"/>
    <w:rsid w:val="00B0737B"/>
    <w:rsid w:val="00B0768B"/>
    <w:rsid w:val="00B07A01"/>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611CA"/>
    <w:rsid w:val="00B615BD"/>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87BD6"/>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C77"/>
    <w:rsid w:val="00BC7B61"/>
    <w:rsid w:val="00BD033C"/>
    <w:rsid w:val="00BD18FB"/>
    <w:rsid w:val="00BD1FEF"/>
    <w:rsid w:val="00BD284B"/>
    <w:rsid w:val="00BD32AB"/>
    <w:rsid w:val="00BD56C4"/>
    <w:rsid w:val="00BD6189"/>
    <w:rsid w:val="00BD69AF"/>
    <w:rsid w:val="00BD7DD3"/>
    <w:rsid w:val="00BE318E"/>
    <w:rsid w:val="00BE7DF8"/>
    <w:rsid w:val="00BF2BDC"/>
    <w:rsid w:val="00BF3127"/>
    <w:rsid w:val="00BF3DAE"/>
    <w:rsid w:val="00BF5124"/>
    <w:rsid w:val="00BF5515"/>
    <w:rsid w:val="00BF5916"/>
    <w:rsid w:val="00BF5AC2"/>
    <w:rsid w:val="00C0163D"/>
    <w:rsid w:val="00C04D41"/>
    <w:rsid w:val="00C04D58"/>
    <w:rsid w:val="00C0552D"/>
    <w:rsid w:val="00C10CF9"/>
    <w:rsid w:val="00C11EE0"/>
    <w:rsid w:val="00C13CA0"/>
    <w:rsid w:val="00C2150D"/>
    <w:rsid w:val="00C2487B"/>
    <w:rsid w:val="00C25CDC"/>
    <w:rsid w:val="00C31BBE"/>
    <w:rsid w:val="00C3554B"/>
    <w:rsid w:val="00C403A1"/>
    <w:rsid w:val="00C40B63"/>
    <w:rsid w:val="00C40B7C"/>
    <w:rsid w:val="00C4298F"/>
    <w:rsid w:val="00C43E33"/>
    <w:rsid w:val="00C4505C"/>
    <w:rsid w:val="00C4720E"/>
    <w:rsid w:val="00C50E27"/>
    <w:rsid w:val="00C51A46"/>
    <w:rsid w:val="00C52A9D"/>
    <w:rsid w:val="00C53416"/>
    <w:rsid w:val="00C5369D"/>
    <w:rsid w:val="00C54B21"/>
    <w:rsid w:val="00C55C33"/>
    <w:rsid w:val="00C562AD"/>
    <w:rsid w:val="00C570D7"/>
    <w:rsid w:val="00C61466"/>
    <w:rsid w:val="00C63FBC"/>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44DF"/>
    <w:rsid w:val="00C95D0F"/>
    <w:rsid w:val="00C965F7"/>
    <w:rsid w:val="00CA01C6"/>
    <w:rsid w:val="00CA1817"/>
    <w:rsid w:val="00CA2648"/>
    <w:rsid w:val="00CA54E4"/>
    <w:rsid w:val="00CA6012"/>
    <w:rsid w:val="00CB28E8"/>
    <w:rsid w:val="00CB2979"/>
    <w:rsid w:val="00CB2C89"/>
    <w:rsid w:val="00CB3551"/>
    <w:rsid w:val="00CC10A0"/>
    <w:rsid w:val="00CC1340"/>
    <w:rsid w:val="00CC5483"/>
    <w:rsid w:val="00CC7A35"/>
    <w:rsid w:val="00CD07C9"/>
    <w:rsid w:val="00CD08C0"/>
    <w:rsid w:val="00CD0982"/>
    <w:rsid w:val="00CD1199"/>
    <w:rsid w:val="00CD1CD7"/>
    <w:rsid w:val="00CD20CB"/>
    <w:rsid w:val="00CD2975"/>
    <w:rsid w:val="00CD3643"/>
    <w:rsid w:val="00CD3762"/>
    <w:rsid w:val="00CD5854"/>
    <w:rsid w:val="00CD6227"/>
    <w:rsid w:val="00CD6358"/>
    <w:rsid w:val="00CD6512"/>
    <w:rsid w:val="00CD7717"/>
    <w:rsid w:val="00CE0960"/>
    <w:rsid w:val="00CE24C8"/>
    <w:rsid w:val="00CE5026"/>
    <w:rsid w:val="00CF0D45"/>
    <w:rsid w:val="00CF47ED"/>
    <w:rsid w:val="00CF6300"/>
    <w:rsid w:val="00CF6CBD"/>
    <w:rsid w:val="00CF7411"/>
    <w:rsid w:val="00D01057"/>
    <w:rsid w:val="00D02409"/>
    <w:rsid w:val="00D03EB7"/>
    <w:rsid w:val="00D0457B"/>
    <w:rsid w:val="00D05346"/>
    <w:rsid w:val="00D0598B"/>
    <w:rsid w:val="00D067C0"/>
    <w:rsid w:val="00D06B48"/>
    <w:rsid w:val="00D12013"/>
    <w:rsid w:val="00D14634"/>
    <w:rsid w:val="00D14931"/>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6F8B"/>
    <w:rsid w:val="00D57A61"/>
    <w:rsid w:val="00D6119F"/>
    <w:rsid w:val="00D62DC7"/>
    <w:rsid w:val="00D66032"/>
    <w:rsid w:val="00D673EF"/>
    <w:rsid w:val="00D70413"/>
    <w:rsid w:val="00D71301"/>
    <w:rsid w:val="00D71EFE"/>
    <w:rsid w:val="00D73949"/>
    <w:rsid w:val="00D748C2"/>
    <w:rsid w:val="00D75268"/>
    <w:rsid w:val="00D7530D"/>
    <w:rsid w:val="00D777D9"/>
    <w:rsid w:val="00D77A53"/>
    <w:rsid w:val="00D82881"/>
    <w:rsid w:val="00D835F9"/>
    <w:rsid w:val="00D86082"/>
    <w:rsid w:val="00D87076"/>
    <w:rsid w:val="00D92D28"/>
    <w:rsid w:val="00D9522E"/>
    <w:rsid w:val="00D9694E"/>
    <w:rsid w:val="00D96E4C"/>
    <w:rsid w:val="00DA1774"/>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3E9F"/>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7499"/>
    <w:rsid w:val="00EB0621"/>
    <w:rsid w:val="00EB6940"/>
    <w:rsid w:val="00EB6BE6"/>
    <w:rsid w:val="00EB7BB9"/>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12F1"/>
    <w:rsid w:val="00EE412A"/>
    <w:rsid w:val="00EE6A77"/>
    <w:rsid w:val="00EE7C73"/>
    <w:rsid w:val="00EE7E62"/>
    <w:rsid w:val="00EF68C5"/>
    <w:rsid w:val="00F02293"/>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AE4"/>
    <w:rsid w:val="00F3346F"/>
    <w:rsid w:val="00F346F7"/>
    <w:rsid w:val="00F34E4E"/>
    <w:rsid w:val="00F36C30"/>
    <w:rsid w:val="00F36C62"/>
    <w:rsid w:val="00F45733"/>
    <w:rsid w:val="00F45E9D"/>
    <w:rsid w:val="00F47DD1"/>
    <w:rsid w:val="00F51AE7"/>
    <w:rsid w:val="00F52BC4"/>
    <w:rsid w:val="00F54992"/>
    <w:rsid w:val="00F5549C"/>
    <w:rsid w:val="00F56CCA"/>
    <w:rsid w:val="00F573A0"/>
    <w:rsid w:val="00F57B98"/>
    <w:rsid w:val="00F57DAD"/>
    <w:rsid w:val="00F60EA2"/>
    <w:rsid w:val="00F61CA5"/>
    <w:rsid w:val="00F6355B"/>
    <w:rsid w:val="00F64678"/>
    <w:rsid w:val="00F64AB8"/>
    <w:rsid w:val="00F64C56"/>
    <w:rsid w:val="00F66720"/>
    <w:rsid w:val="00F67F3D"/>
    <w:rsid w:val="00F70D10"/>
    <w:rsid w:val="00F72A70"/>
    <w:rsid w:val="00F73BBC"/>
    <w:rsid w:val="00F75296"/>
    <w:rsid w:val="00F761A9"/>
    <w:rsid w:val="00F77170"/>
    <w:rsid w:val="00F77BCB"/>
    <w:rsid w:val="00F8310A"/>
    <w:rsid w:val="00F84274"/>
    <w:rsid w:val="00F847EB"/>
    <w:rsid w:val="00F8771F"/>
    <w:rsid w:val="00F901F7"/>
    <w:rsid w:val="00F91ADA"/>
    <w:rsid w:val="00F91D22"/>
    <w:rsid w:val="00F975D5"/>
    <w:rsid w:val="00FA31A3"/>
    <w:rsid w:val="00FA6D88"/>
    <w:rsid w:val="00FA7639"/>
    <w:rsid w:val="00FB7004"/>
    <w:rsid w:val="00FB7C50"/>
    <w:rsid w:val="00FB7E88"/>
    <w:rsid w:val="00FC3F44"/>
    <w:rsid w:val="00FC48D2"/>
    <w:rsid w:val="00FC4A77"/>
    <w:rsid w:val="00FD08E9"/>
    <w:rsid w:val="00FD1398"/>
    <w:rsid w:val="00FD2A15"/>
    <w:rsid w:val="00FD4016"/>
    <w:rsid w:val="00FD4096"/>
    <w:rsid w:val="00FD5D67"/>
    <w:rsid w:val="00FD6530"/>
    <w:rsid w:val="00FD6736"/>
    <w:rsid w:val="00FD67B7"/>
    <w:rsid w:val="00FD7D8C"/>
    <w:rsid w:val="00FE601F"/>
    <w:rsid w:val="00FE606D"/>
    <w:rsid w:val="00FF07B6"/>
    <w:rsid w:val="00FF232C"/>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8142"/>
  <w15:docId w15:val="{25794C1D-6063-DB40-B4D8-0785DAD8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6"/>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F217F1"/>
    <w:rPr>
      <w:color w:val="605E5C"/>
      <w:shd w:val="clear" w:color="auto" w:fill="E1DFDD"/>
    </w:rPr>
  </w:style>
  <w:style w:type="paragraph" w:styleId="Caption">
    <w:name w:val="caption"/>
    <w:basedOn w:val="Normal"/>
    <w:next w:val="Normal"/>
    <w:uiPriority w:val="35"/>
    <w:unhideWhenUsed/>
    <w:qFormat/>
    <w:rsid w:val="00160B1A"/>
    <w:pPr>
      <w:spacing w:after="200"/>
    </w:pPr>
    <w:rPr>
      <w:i/>
      <w:iCs/>
      <w:color w:val="000000" w:themeColor="text2"/>
      <w:sz w:val="18"/>
      <w:szCs w:val="18"/>
    </w:rPr>
  </w:style>
  <w:style w:type="paragraph" w:styleId="TOC1">
    <w:name w:val="toc 1"/>
    <w:basedOn w:val="Normal"/>
    <w:uiPriority w:val="1"/>
    <w:qFormat/>
    <w:rsid w:val="00C63FBC"/>
    <w:pPr>
      <w:widowControl w:val="0"/>
      <w:autoSpaceDE w:val="0"/>
      <w:autoSpaceDN w:val="0"/>
      <w:spacing w:before="120"/>
      <w:ind w:left="140"/>
    </w:pPr>
    <w:rPr>
      <w:rFonts w:ascii="Calibri" w:eastAsia="Calibri" w:hAnsi="Calibri" w:cs="Calibri"/>
      <w:b/>
      <w:bCs/>
      <w:sz w:val="24"/>
      <w:szCs w:val="24"/>
      <w:lang w:val="en-US"/>
    </w:rPr>
  </w:style>
  <w:style w:type="paragraph" w:styleId="BodyText">
    <w:name w:val="Body Text"/>
    <w:basedOn w:val="Normal"/>
    <w:link w:val="BodyTextChar"/>
    <w:uiPriority w:val="1"/>
    <w:qFormat/>
    <w:rsid w:val="00C63FBC"/>
    <w:pPr>
      <w:widowControl w:val="0"/>
      <w:autoSpaceDE w:val="0"/>
      <w:autoSpaceDN w:val="0"/>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C63FBC"/>
    <w:rPr>
      <w:rFonts w:ascii="Calibri" w:eastAsia="Calibri" w:hAnsi="Calibri" w:cs="Calibri"/>
      <w:sz w:val="20"/>
      <w:szCs w:val="20"/>
      <w:lang w:val="en-US"/>
    </w:rPr>
  </w:style>
  <w:style w:type="paragraph" w:styleId="NormalWeb">
    <w:name w:val="Normal (Web)"/>
    <w:basedOn w:val="Normal"/>
    <w:uiPriority w:val="99"/>
    <w:unhideWhenUsed/>
    <w:rsid w:val="00C0163D"/>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6A1DF-9F6A-4D98-BBC9-887D03302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2006</Words>
  <Characters>11439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Farzana Sufi</cp:lastModifiedBy>
  <cp:revision>2</cp:revision>
  <dcterms:created xsi:type="dcterms:W3CDTF">2026-04-28T13:49:00Z</dcterms:created>
  <dcterms:modified xsi:type="dcterms:W3CDTF">2026-04-28T13:49:00Z</dcterms:modified>
</cp:coreProperties>
</file>