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14325" w14:textId="66214F89" w:rsidR="00D1460C" w:rsidRDefault="00D1460C" w:rsidP="00D1460C">
      <w:pPr>
        <w:tabs>
          <w:tab w:val="left" w:pos="4470"/>
        </w:tabs>
        <w:jc w:val="center"/>
      </w:pPr>
    </w:p>
    <w:p w14:paraId="63346E50" w14:textId="19B04E01" w:rsidR="00525558" w:rsidRPr="00525558" w:rsidRDefault="00290547" w:rsidP="00525558">
      <w:pPr>
        <w:tabs>
          <w:tab w:val="left" w:pos="4470"/>
        </w:tabs>
        <w:jc w:val="center"/>
        <w:rPr>
          <w:b/>
          <w:bCs/>
        </w:rPr>
      </w:pPr>
      <w:r>
        <w:rPr>
          <w:noProof/>
        </w:rPr>
        <w:drawing>
          <wp:anchor distT="0" distB="0" distL="0" distR="0" simplePos="0" relativeHeight="251659264" behindDoc="1" locked="0" layoutInCell="1" hidden="0" allowOverlap="1" wp14:anchorId="56C8DCE3" wp14:editId="53A8A733">
            <wp:simplePos x="0" y="0"/>
            <wp:positionH relativeFrom="column">
              <wp:posOffset>157195</wp:posOffset>
            </wp:positionH>
            <wp:positionV relativeFrom="paragraph">
              <wp:posOffset>13707</wp:posOffset>
            </wp:positionV>
            <wp:extent cx="1040524" cy="974309"/>
            <wp:effectExtent l="0" t="0" r="7620" b="0"/>
            <wp:wrapNone/>
            <wp:docPr id="11" name="image3.jpg" descr="C:\Users\Rumaisa\Downloads\PHOTO-2024-06-09-21-07-01.jpg"/>
            <wp:cNvGraphicFramePr/>
            <a:graphic xmlns:a="http://schemas.openxmlformats.org/drawingml/2006/main">
              <a:graphicData uri="http://schemas.openxmlformats.org/drawingml/2006/picture">
                <pic:pic xmlns:pic="http://schemas.openxmlformats.org/drawingml/2006/picture">
                  <pic:nvPicPr>
                    <pic:cNvPr id="0" name="image3.jpg" descr="C:\Users\Rumaisa\Downloads\PHOTO-2024-06-09-21-07-01.jpg"/>
                    <pic:cNvPicPr preferRelativeResize="0"/>
                  </pic:nvPicPr>
                  <pic:blipFill>
                    <a:blip r:embed="rId8"/>
                    <a:srcRect/>
                    <a:stretch>
                      <a:fillRect/>
                    </a:stretch>
                  </pic:blipFill>
                  <pic:spPr>
                    <a:xfrm>
                      <a:off x="0" y="0"/>
                      <a:ext cx="1040524" cy="974309"/>
                    </a:xfrm>
                    <a:prstGeom prst="rect">
                      <a:avLst/>
                    </a:prstGeom>
                    <a:ln/>
                  </pic:spPr>
                </pic:pic>
              </a:graphicData>
            </a:graphic>
            <wp14:sizeRelH relativeFrom="margin">
              <wp14:pctWidth>0</wp14:pctWidth>
            </wp14:sizeRelH>
            <wp14:sizeRelV relativeFrom="margin">
              <wp14:pctHeight>0</wp14:pctHeight>
            </wp14:sizeRelV>
          </wp:anchor>
        </w:drawing>
      </w:r>
      <w:r w:rsidR="00525558" w:rsidRPr="00525558">
        <w:rPr>
          <w:b/>
          <w:bCs/>
        </w:rPr>
        <w:t>SPECIAL EDUCATIONAL NEEDS &amp; DISABILITIES</w:t>
      </w:r>
    </w:p>
    <w:p w14:paraId="4DE4B6E9" w14:textId="11BC1BFB" w:rsidR="00525558" w:rsidRDefault="00525558" w:rsidP="00525558">
      <w:pPr>
        <w:tabs>
          <w:tab w:val="left" w:pos="4470"/>
        </w:tabs>
        <w:jc w:val="center"/>
        <w:rPr>
          <w:b/>
          <w:bCs/>
        </w:rPr>
      </w:pPr>
      <w:r w:rsidRPr="00525558">
        <w:rPr>
          <w:b/>
          <w:bCs/>
        </w:rPr>
        <w:t>(SEND) INFORMATION REPORT</w:t>
      </w:r>
    </w:p>
    <w:p w14:paraId="5DE9B742" w14:textId="26A5C046" w:rsidR="00D1460C" w:rsidRDefault="00D1460C" w:rsidP="00525558">
      <w:pPr>
        <w:tabs>
          <w:tab w:val="left" w:pos="4470"/>
        </w:tabs>
        <w:jc w:val="center"/>
        <w:rPr>
          <w:b/>
          <w:bCs/>
        </w:rPr>
      </w:pPr>
      <w:r>
        <w:rPr>
          <w:b/>
          <w:bCs/>
        </w:rPr>
        <w:t>202</w:t>
      </w:r>
      <w:r w:rsidR="00DB74AB">
        <w:rPr>
          <w:b/>
          <w:bCs/>
        </w:rPr>
        <w:t>5</w:t>
      </w:r>
      <w:r>
        <w:rPr>
          <w:b/>
          <w:bCs/>
        </w:rPr>
        <w:t>-2</w:t>
      </w:r>
      <w:r w:rsidR="00DB74AB">
        <w:rPr>
          <w:b/>
          <w:bCs/>
        </w:rPr>
        <w:t>6</w:t>
      </w:r>
    </w:p>
    <w:p w14:paraId="5F66DDEB" w14:textId="6DDA8BD1" w:rsidR="00525558" w:rsidRDefault="00525558" w:rsidP="00525558">
      <w:pPr>
        <w:tabs>
          <w:tab w:val="left" w:pos="4470"/>
        </w:tabs>
        <w:jc w:val="center"/>
      </w:pPr>
      <w:r>
        <w:t xml:space="preserve">Written by: SENDCo Date: </w:t>
      </w:r>
      <w:r w:rsidR="00DB74AB">
        <w:t>June</w:t>
      </w:r>
      <w:r>
        <w:t xml:space="preserve"> 202</w:t>
      </w:r>
      <w:r w:rsidR="00DB74AB">
        <w:t>5</w:t>
      </w:r>
    </w:p>
    <w:p w14:paraId="5A3CD871" w14:textId="633991C4" w:rsidR="00525558" w:rsidRDefault="00525558" w:rsidP="00525558">
      <w:pPr>
        <w:tabs>
          <w:tab w:val="left" w:pos="4470"/>
        </w:tabs>
        <w:jc w:val="center"/>
      </w:pPr>
      <w:r>
        <w:t xml:space="preserve">Approved date: </w:t>
      </w:r>
      <w:r w:rsidR="00DB74AB">
        <w:t>September</w:t>
      </w:r>
      <w:r>
        <w:t xml:space="preserve"> 202</w:t>
      </w:r>
      <w:r w:rsidR="00DB74AB">
        <w:t>5</w:t>
      </w:r>
    </w:p>
    <w:p w14:paraId="6043180D" w14:textId="594E154D" w:rsidR="00525558" w:rsidRDefault="00525558" w:rsidP="00525558">
      <w:pPr>
        <w:tabs>
          <w:tab w:val="left" w:pos="4470"/>
        </w:tabs>
        <w:jc w:val="center"/>
        <w:rPr>
          <w:b/>
          <w:bCs/>
        </w:rPr>
      </w:pPr>
      <w:r>
        <w:t>Review date: June 202</w:t>
      </w:r>
      <w:r w:rsidR="00DB74AB">
        <w:t>6</w:t>
      </w:r>
    </w:p>
    <w:p w14:paraId="69638C58" w14:textId="14472A3D" w:rsidR="00D1460C" w:rsidRPr="00602864" w:rsidRDefault="00D1460C" w:rsidP="00D1460C">
      <w:pPr>
        <w:tabs>
          <w:tab w:val="left" w:pos="4470"/>
        </w:tabs>
        <w:jc w:val="center"/>
        <w:rPr>
          <w:b/>
          <w:bCs/>
        </w:rPr>
      </w:pPr>
      <w:r>
        <w:rPr>
          <w:b/>
          <w:bCs/>
        </w:rPr>
        <w:t>The information report is a brief summary of how the school’s SEN policy is used</w:t>
      </w:r>
    </w:p>
    <w:p w14:paraId="4E90EE4E" w14:textId="6C914B9A" w:rsidR="00AB4C30" w:rsidRDefault="00F822BF" w:rsidP="00D1460C">
      <w:pPr>
        <w:tabs>
          <w:tab w:val="left" w:pos="4470"/>
        </w:tabs>
      </w:pPr>
      <w:r>
        <w:t>W</w:t>
      </w:r>
      <w:r w:rsidRPr="00AB4C30">
        <w:t>e</w:t>
      </w:r>
      <w:r>
        <w:t xml:space="preserve"> at </w:t>
      </w:r>
      <w:r w:rsidR="00DB74AB">
        <w:t>IGHS</w:t>
      </w:r>
      <w:r w:rsidRPr="00AB4C30">
        <w:t xml:space="preserve"> are committed to identifying and meeting the needs of all students in order to allow them to arrive at and even exceed their potential.</w:t>
      </w:r>
      <w:r>
        <w:t xml:space="preserve"> This is monitored by our Going for Gold department. One Aspect of this department is our SEND provision. </w:t>
      </w:r>
      <w:r w:rsidR="00AB4C30" w:rsidRPr="00AB4C30">
        <w:t>A child or young person has SEND if they have a learning difficulty or disability which calls for special educational provision to be made for him or her.</w:t>
      </w:r>
      <w:r w:rsidR="00AB4C30">
        <w:t xml:space="preserve"> </w:t>
      </w:r>
    </w:p>
    <w:p w14:paraId="79352B6B" w14:textId="47316F8A" w:rsidR="00D1460C" w:rsidRDefault="00D1460C" w:rsidP="00D1460C">
      <w:pPr>
        <w:tabs>
          <w:tab w:val="left" w:pos="4470"/>
        </w:tabs>
        <w:rPr>
          <w:b/>
          <w:bCs/>
        </w:rPr>
      </w:pPr>
      <w:r w:rsidRPr="004B2840">
        <w:rPr>
          <w:b/>
          <w:bCs/>
        </w:rPr>
        <w:t>How does the school know if my child has special educational needs and needs additional support?</w:t>
      </w:r>
    </w:p>
    <w:p w14:paraId="26A8B242" w14:textId="77777777" w:rsidR="00BA3715" w:rsidRDefault="00EE3F36" w:rsidP="00BA3715">
      <w:pPr>
        <w:tabs>
          <w:tab w:val="left" w:pos="4470"/>
        </w:tabs>
      </w:pPr>
      <w:r>
        <w:t>Some students may already have an Education, Health and Care Plan (EHCP) or have been identified as needing SEND support by their previous school, usually a primary setting. In such cases, key staff at Islamiyah Girls High School liaise closely with feeder primaries to ensure that all relevant information is transferred before students arrive. This enables us to put the right support in place from the very beginning.</w:t>
      </w:r>
      <w:r w:rsidR="00BA3715">
        <w:t xml:space="preserve"> </w:t>
      </w:r>
      <w:r>
        <w:t>Where needs have not previously been identified, the school has effective screening procedures to ensure that students with SEND are recognised and supported appropriately. These include:</w:t>
      </w:r>
    </w:p>
    <w:p w14:paraId="19A62849" w14:textId="4271E69B" w:rsidR="00DB74AB" w:rsidRDefault="00DB74AB" w:rsidP="00BA3715">
      <w:pPr>
        <w:pStyle w:val="ListParagraph"/>
        <w:numPr>
          <w:ilvl w:val="0"/>
          <w:numId w:val="2"/>
        </w:numPr>
        <w:tabs>
          <w:tab w:val="left" w:pos="4470"/>
        </w:tabs>
      </w:pPr>
      <w:r w:rsidRPr="00DB74AB">
        <w:t>Year 7 baseline assessments in Maths and English taken on entry to the school</w:t>
      </w:r>
    </w:p>
    <w:p w14:paraId="1839007C" w14:textId="0A73DB06" w:rsidR="00DB74AB" w:rsidRDefault="00DB74AB" w:rsidP="004B2840">
      <w:pPr>
        <w:pStyle w:val="ListParagraph"/>
        <w:numPr>
          <w:ilvl w:val="0"/>
          <w:numId w:val="2"/>
        </w:numPr>
        <w:tabs>
          <w:tab w:val="left" w:pos="4470"/>
        </w:tabs>
      </w:pPr>
      <w:r w:rsidRPr="00DB74AB">
        <w:t>Cognitive Abilities Tests (CATs)</w:t>
      </w:r>
    </w:p>
    <w:p w14:paraId="1B466F54" w14:textId="32A4B92F" w:rsidR="00DB74AB" w:rsidRDefault="00DB74AB" w:rsidP="004B2840">
      <w:pPr>
        <w:pStyle w:val="ListParagraph"/>
        <w:numPr>
          <w:ilvl w:val="0"/>
          <w:numId w:val="2"/>
        </w:numPr>
        <w:tabs>
          <w:tab w:val="left" w:pos="4470"/>
        </w:tabs>
      </w:pPr>
      <w:r w:rsidRPr="00DB74AB">
        <w:t>NGRT (New Group Reading Test)</w:t>
      </w:r>
    </w:p>
    <w:p w14:paraId="73DC28A6" w14:textId="3630094D" w:rsidR="00DB74AB" w:rsidRPr="00DB74AB" w:rsidRDefault="00DB74AB" w:rsidP="004B2840">
      <w:pPr>
        <w:pStyle w:val="ListParagraph"/>
        <w:numPr>
          <w:ilvl w:val="0"/>
          <w:numId w:val="2"/>
        </w:numPr>
        <w:tabs>
          <w:tab w:val="left" w:pos="4470"/>
        </w:tabs>
      </w:pPr>
      <w:r w:rsidRPr="00DB74AB">
        <w:t>SWST (Single Word Spelling Test)</w:t>
      </w:r>
    </w:p>
    <w:p w14:paraId="33180FD2" w14:textId="141929F1" w:rsidR="004B2840" w:rsidRDefault="004B2840" w:rsidP="004B2840">
      <w:pPr>
        <w:pStyle w:val="ListParagraph"/>
        <w:numPr>
          <w:ilvl w:val="0"/>
          <w:numId w:val="2"/>
        </w:numPr>
        <w:tabs>
          <w:tab w:val="left" w:pos="4470"/>
        </w:tabs>
      </w:pPr>
      <w:r>
        <w:t>Feedback from teachers and parents about student progress</w:t>
      </w:r>
    </w:p>
    <w:p w14:paraId="453FD402" w14:textId="019A7EA7" w:rsidR="004B2840" w:rsidRDefault="004B2840" w:rsidP="004B2840">
      <w:pPr>
        <w:tabs>
          <w:tab w:val="left" w:pos="4470"/>
        </w:tabs>
      </w:pPr>
      <w:r>
        <w:t xml:space="preserve">When a student has significant gaps in terms of their actual progress or access to learning, and when these difficulties can be ascribed to an identifiable learning need, the student will be placed on the SEND register so that they are able to make greater progress with SEND support. </w:t>
      </w:r>
      <w:proofErr w:type="spellStart"/>
      <w:r>
        <w:t>SENco</w:t>
      </w:r>
      <w:proofErr w:type="spellEnd"/>
      <w:r>
        <w:t xml:space="preserve"> will work with the student, parents and teachers to create an Individual educational plan (IEP) which identifies the needs of the student and the strategies and interventions to be used to support their progress. This will be regularly reviewed. This document is shared will staff support the student in order to create consistency in the level of support provided.</w:t>
      </w:r>
      <w:r w:rsidR="00E04CCA">
        <w:t xml:space="preserve"> Teachers will then </w:t>
      </w:r>
      <w:r w:rsidR="00E04CCA" w:rsidRPr="00E04CCA">
        <w:t>will endeavour to adapt their lessons to meet these</w:t>
      </w:r>
      <w:r w:rsidR="00E04CCA">
        <w:t>.</w:t>
      </w:r>
      <w:r>
        <w:t xml:space="preserve"> Where necessary external agencies will also be contacted to provide specialist support. The student will be removed from the SEND register when/if they no longer need the additional support.</w:t>
      </w:r>
    </w:p>
    <w:p w14:paraId="69FA6E89" w14:textId="77777777" w:rsidR="00F822BF" w:rsidRPr="00F822BF" w:rsidRDefault="00F822BF" w:rsidP="00F822BF">
      <w:pPr>
        <w:tabs>
          <w:tab w:val="left" w:pos="4470"/>
        </w:tabs>
        <w:rPr>
          <w:b/>
          <w:bCs/>
        </w:rPr>
      </w:pPr>
      <w:r w:rsidRPr="00F822BF">
        <w:rPr>
          <w:b/>
          <w:bCs/>
        </w:rPr>
        <w:t>How is the decision made about what type and how much support my child will receive?</w:t>
      </w:r>
    </w:p>
    <w:p w14:paraId="476F7EA5" w14:textId="77777777" w:rsidR="00F822BF" w:rsidRDefault="00F822BF" w:rsidP="00F822BF">
      <w:pPr>
        <w:tabs>
          <w:tab w:val="left" w:pos="4470"/>
        </w:tabs>
      </w:pPr>
      <w:r>
        <w:t>The Special Educational Needs Coordinator (</w:t>
      </w:r>
      <w:proofErr w:type="spellStart"/>
      <w:r>
        <w:t>SENco</w:t>
      </w:r>
      <w:proofErr w:type="spellEnd"/>
      <w:r>
        <w:t xml:space="preserve">) will make decisions about support. Decisions will be based on the rate of progress students are making and carefully matching interventions to any significant barriers to learning.  All interventions are evaluated, and information will be shared with you before and regularly throughout intervention.  Evaluation is based on progress against specific targets and achievement across all subjects </w:t>
      </w:r>
    </w:p>
    <w:p w14:paraId="404C445C" w14:textId="0B54F543" w:rsidR="00D1460C" w:rsidRPr="004B2840" w:rsidRDefault="00525558" w:rsidP="00D1460C">
      <w:pPr>
        <w:tabs>
          <w:tab w:val="left" w:pos="4470"/>
        </w:tabs>
        <w:rPr>
          <w:b/>
          <w:bCs/>
        </w:rPr>
      </w:pPr>
      <w:r w:rsidRPr="004B2840">
        <w:rPr>
          <w:b/>
          <w:bCs/>
        </w:rPr>
        <w:t>How will I be involved in the support given to my child?</w:t>
      </w:r>
    </w:p>
    <w:p w14:paraId="71CFBB44" w14:textId="1D33C581" w:rsidR="004B2840" w:rsidRDefault="00525558" w:rsidP="004B2840">
      <w:pPr>
        <w:tabs>
          <w:tab w:val="left" w:pos="4470"/>
        </w:tabs>
      </w:pPr>
      <w:r w:rsidRPr="00525558">
        <w:t xml:space="preserve">Positive relationships with our parents and carers are very important to us at </w:t>
      </w:r>
      <w:r w:rsidR="00DB74AB">
        <w:t>IGHS</w:t>
      </w:r>
      <w:r w:rsidRPr="00525558">
        <w:t xml:space="preserve">, </w:t>
      </w:r>
      <w:r>
        <w:t xml:space="preserve">once your child is placed on the SEND register you will be informed and will regularly be contacted and involved in the </w:t>
      </w:r>
      <w:r w:rsidR="004B2840">
        <w:t>decision-making</w:t>
      </w:r>
      <w:r>
        <w:t xml:space="preserve"> process. We are always looking at ways to improve our relationships with parents some initiatives include: consultation meetings which include discussions in any changes in the SEN provision, coffee mornings</w:t>
      </w:r>
      <w:r w:rsidR="004B2840">
        <w:t xml:space="preserve"> and</w:t>
      </w:r>
      <w:r>
        <w:t xml:space="preserve"> </w:t>
      </w:r>
      <w:r w:rsidR="004B2840">
        <w:t>parent’s</w:t>
      </w:r>
      <w:r>
        <w:t xml:space="preserve"> evenings</w:t>
      </w:r>
      <w:r w:rsidR="00CB238D">
        <w:t xml:space="preserve">. </w:t>
      </w:r>
      <w:r w:rsidR="004B2840">
        <w:t xml:space="preserve">Parents/ carers are encouraged to contact the </w:t>
      </w:r>
      <w:r w:rsidR="00DB74AB">
        <w:t>school</w:t>
      </w:r>
      <w:r w:rsidR="004B2840">
        <w:t xml:space="preserve"> to discuss individual student needs. </w:t>
      </w:r>
    </w:p>
    <w:p w14:paraId="29A50245" w14:textId="5FE3B019" w:rsidR="00D1460C" w:rsidRPr="004B2840" w:rsidRDefault="00D1460C" w:rsidP="00D1460C">
      <w:pPr>
        <w:tabs>
          <w:tab w:val="left" w:pos="4470"/>
        </w:tabs>
        <w:rPr>
          <w:b/>
          <w:bCs/>
        </w:rPr>
      </w:pPr>
      <w:r w:rsidRPr="004B2840">
        <w:rPr>
          <w:b/>
          <w:bCs/>
        </w:rPr>
        <w:lastRenderedPageBreak/>
        <w:t>What provision is there for students with Special Educational Needs?</w:t>
      </w:r>
    </w:p>
    <w:p w14:paraId="1B58520B" w14:textId="2439E68E" w:rsidR="00D1460C" w:rsidRDefault="00D1460C" w:rsidP="00D1460C">
      <w:pPr>
        <w:tabs>
          <w:tab w:val="left" w:pos="4470"/>
        </w:tabs>
      </w:pPr>
      <w:r w:rsidRPr="00D1460C">
        <w:t>If a student with SEND is not making their expected progress we offer targeted intervention and whole-school initiatives including (but not limited to):</w:t>
      </w:r>
      <w:r>
        <w:t xml:space="preserve"> </w:t>
      </w:r>
    </w:p>
    <w:p w14:paraId="7D9565A3" w14:textId="45490792" w:rsidR="00D1460C" w:rsidRDefault="00D1460C" w:rsidP="004B2840">
      <w:pPr>
        <w:pStyle w:val="ListParagraph"/>
        <w:numPr>
          <w:ilvl w:val="0"/>
          <w:numId w:val="3"/>
        </w:numPr>
        <w:tabs>
          <w:tab w:val="left" w:pos="4470"/>
        </w:tabs>
        <w:spacing w:after="0"/>
      </w:pPr>
      <w:r w:rsidRPr="00D1460C">
        <w:t xml:space="preserve">1:1 </w:t>
      </w:r>
      <w:r w:rsidR="00175C4C">
        <w:t xml:space="preserve">or small group </w:t>
      </w:r>
      <w:r w:rsidRPr="00D1460C">
        <w:t>Literacy intervention</w:t>
      </w:r>
    </w:p>
    <w:p w14:paraId="50496DD3" w14:textId="1E502967" w:rsidR="00E04CCA" w:rsidRDefault="00E04CCA" w:rsidP="004B2840">
      <w:pPr>
        <w:pStyle w:val="ListParagraph"/>
        <w:numPr>
          <w:ilvl w:val="0"/>
          <w:numId w:val="3"/>
        </w:numPr>
        <w:tabs>
          <w:tab w:val="left" w:pos="4470"/>
        </w:tabs>
        <w:spacing w:after="0"/>
      </w:pPr>
      <w:r>
        <w:t>Hand writing intervention</w:t>
      </w:r>
    </w:p>
    <w:p w14:paraId="305B4120" w14:textId="3BBEEA00" w:rsidR="00AB4C30" w:rsidRDefault="00DB74AB" w:rsidP="004B2840">
      <w:pPr>
        <w:pStyle w:val="ListParagraph"/>
        <w:numPr>
          <w:ilvl w:val="0"/>
          <w:numId w:val="3"/>
        </w:numPr>
        <w:tabs>
          <w:tab w:val="left" w:pos="4470"/>
        </w:tabs>
        <w:spacing w:after="0"/>
      </w:pPr>
      <w:r>
        <w:t>Lunchtime interventions</w:t>
      </w:r>
    </w:p>
    <w:p w14:paraId="4B7ABF9A" w14:textId="389BC76E" w:rsidR="00175C4C" w:rsidRDefault="00175C4C" w:rsidP="004B2840">
      <w:pPr>
        <w:pStyle w:val="ListParagraph"/>
        <w:numPr>
          <w:ilvl w:val="0"/>
          <w:numId w:val="3"/>
        </w:numPr>
        <w:tabs>
          <w:tab w:val="left" w:pos="4470"/>
        </w:tabs>
        <w:spacing w:after="0"/>
      </w:pPr>
      <w:r w:rsidRPr="00175C4C">
        <w:t>Some students use coloured overlays</w:t>
      </w:r>
      <w:r w:rsidR="00BD4DF8">
        <w:t>/ reading rulers</w:t>
      </w:r>
      <w:r w:rsidRPr="00175C4C">
        <w:t xml:space="preserve"> (plastic sheets with coloured tints) to support with reading. </w:t>
      </w:r>
    </w:p>
    <w:p w14:paraId="327ED89C" w14:textId="1F8284FF" w:rsidR="00AB4C30" w:rsidRDefault="00175C4C" w:rsidP="004B2840">
      <w:pPr>
        <w:pStyle w:val="ListParagraph"/>
        <w:numPr>
          <w:ilvl w:val="0"/>
          <w:numId w:val="3"/>
        </w:numPr>
        <w:tabs>
          <w:tab w:val="left" w:pos="4470"/>
        </w:tabs>
        <w:spacing w:after="0"/>
      </w:pPr>
      <w:r>
        <w:t>I</w:t>
      </w:r>
      <w:r w:rsidR="00AB4C30">
        <w:t xml:space="preserve">ntervention with small groups </w:t>
      </w:r>
      <w:r w:rsidR="00AB4C30" w:rsidRPr="00AB4C30">
        <w:t>for English, Maths</w:t>
      </w:r>
      <w:r w:rsidR="00AB4C30">
        <w:t>,</w:t>
      </w:r>
      <w:r w:rsidR="00AB4C30" w:rsidRPr="00AB4C30">
        <w:t xml:space="preserve"> Science</w:t>
      </w:r>
      <w:r w:rsidR="00AB4C30">
        <w:t xml:space="preserve"> and other subjects which SEND pupils may be struggling with</w:t>
      </w:r>
    </w:p>
    <w:p w14:paraId="1B5720B3" w14:textId="361510DD" w:rsidR="00AB4C30" w:rsidRDefault="00DB74AB" w:rsidP="004B2840">
      <w:pPr>
        <w:pStyle w:val="ListParagraph"/>
        <w:numPr>
          <w:ilvl w:val="0"/>
          <w:numId w:val="3"/>
        </w:numPr>
        <w:tabs>
          <w:tab w:val="left" w:pos="4470"/>
        </w:tabs>
        <w:spacing w:after="0"/>
      </w:pPr>
      <w:r>
        <w:t>Where possible s</w:t>
      </w:r>
      <w:r w:rsidR="00AB4C30" w:rsidRPr="00AB4C30">
        <w:t xml:space="preserve">upport from Teaching Assistants </w:t>
      </w:r>
      <w:r w:rsidR="00AB4C30">
        <w:t xml:space="preserve">who are subject specialists both in and out of lessons </w:t>
      </w:r>
    </w:p>
    <w:p w14:paraId="45F13DB7" w14:textId="1F75DED5" w:rsidR="00AB4C30" w:rsidRDefault="00DB74AB" w:rsidP="004B2840">
      <w:pPr>
        <w:pStyle w:val="ListParagraph"/>
        <w:numPr>
          <w:ilvl w:val="0"/>
          <w:numId w:val="3"/>
        </w:numPr>
        <w:tabs>
          <w:tab w:val="left" w:pos="4470"/>
        </w:tabs>
        <w:spacing w:after="0"/>
      </w:pPr>
      <w:r>
        <w:t>Pastoral support</w:t>
      </w:r>
      <w:r w:rsidR="00AB4C30">
        <w:t xml:space="preserve"> for those with </w:t>
      </w:r>
      <w:r w:rsidR="004B2840" w:rsidRPr="004B2840">
        <w:t>social and emotional wellbeing, and mental health</w:t>
      </w:r>
      <w:r w:rsidR="004B2840">
        <w:t xml:space="preserve"> (SMEH) needs</w:t>
      </w:r>
    </w:p>
    <w:p w14:paraId="12F0145B" w14:textId="36EF9C65" w:rsidR="00AB4C30" w:rsidRDefault="00AB4C30" w:rsidP="004B2840">
      <w:pPr>
        <w:pStyle w:val="ListParagraph"/>
        <w:numPr>
          <w:ilvl w:val="0"/>
          <w:numId w:val="3"/>
        </w:numPr>
        <w:tabs>
          <w:tab w:val="left" w:pos="4470"/>
        </w:tabs>
        <w:spacing w:after="0"/>
      </w:pPr>
      <w:r>
        <w:t xml:space="preserve">Targeted literacy support for </w:t>
      </w:r>
      <w:r w:rsidR="00BD4DF8">
        <w:t>EAL pupils</w:t>
      </w:r>
      <w:r>
        <w:t xml:space="preserve"> </w:t>
      </w:r>
    </w:p>
    <w:p w14:paraId="2793CD1C" w14:textId="2C3FFEBD" w:rsidR="00E04CCA" w:rsidRDefault="00E04CCA" w:rsidP="00362E14">
      <w:pPr>
        <w:pStyle w:val="ListParagraph"/>
        <w:numPr>
          <w:ilvl w:val="0"/>
          <w:numId w:val="3"/>
        </w:numPr>
        <w:tabs>
          <w:tab w:val="left" w:pos="4470"/>
        </w:tabs>
        <w:spacing w:after="0"/>
      </w:pPr>
      <w:r>
        <w:t>Access Arrangements for public examinations/ in school assessments (e.g., the application of rest breaks; extra time; readers; scribe);</w:t>
      </w:r>
    </w:p>
    <w:p w14:paraId="589B0763" w14:textId="77777777" w:rsidR="00D1460C" w:rsidRDefault="00D1460C" w:rsidP="00D1460C">
      <w:pPr>
        <w:tabs>
          <w:tab w:val="left" w:pos="4470"/>
        </w:tabs>
      </w:pPr>
    </w:p>
    <w:p w14:paraId="0B28B39B" w14:textId="77777777" w:rsidR="00AB4C30" w:rsidRDefault="00AB4C30" w:rsidP="00AB4C30">
      <w:pPr>
        <w:tabs>
          <w:tab w:val="left" w:pos="4470"/>
        </w:tabs>
        <w:spacing w:after="0"/>
        <w:rPr>
          <w:b/>
          <w:bCs/>
        </w:rPr>
      </w:pPr>
      <w:r w:rsidRPr="00E04CCA">
        <w:rPr>
          <w:b/>
          <w:bCs/>
        </w:rPr>
        <w:t>How will I know how my child is doing?</w:t>
      </w:r>
    </w:p>
    <w:p w14:paraId="6A91AA40" w14:textId="77777777" w:rsidR="00E04CCA" w:rsidRPr="00E04CCA" w:rsidRDefault="00E04CCA" w:rsidP="00AB4C30">
      <w:pPr>
        <w:tabs>
          <w:tab w:val="left" w:pos="4470"/>
        </w:tabs>
        <w:spacing w:after="0"/>
        <w:rPr>
          <w:b/>
          <w:bCs/>
        </w:rPr>
      </w:pPr>
    </w:p>
    <w:p w14:paraId="471852AE" w14:textId="61C74955" w:rsidR="00AB4C30" w:rsidRDefault="00E04CCA" w:rsidP="00D1460C">
      <w:pPr>
        <w:tabs>
          <w:tab w:val="left" w:pos="4470"/>
        </w:tabs>
      </w:pPr>
      <w:r>
        <w:t xml:space="preserve">The </w:t>
      </w:r>
      <w:r w:rsidR="00DB74AB">
        <w:t>IGHS</w:t>
      </w:r>
      <w:r>
        <w:t xml:space="preserve"> communicates regularly with parents/ carers about the progress of each student. This is done via termly meetings (face-to-face, via email or telephone call) to review progress and consider how best to support the student. Interventions that parents/ carers can help with at home can be discussed at these meetings and at consultation evenings. In addition, parents/ carers with a student completing weekend intervention will have half termly meeting discussing the progress of the intervention and any additional support strategies to be put in place. </w:t>
      </w:r>
    </w:p>
    <w:p w14:paraId="4FB5DB65" w14:textId="0037EEDD" w:rsidR="00D1460C" w:rsidRPr="00CB238D" w:rsidRDefault="00D1460C" w:rsidP="00D1460C">
      <w:pPr>
        <w:tabs>
          <w:tab w:val="left" w:pos="4470"/>
        </w:tabs>
        <w:rPr>
          <w:b/>
          <w:bCs/>
        </w:rPr>
      </w:pPr>
      <w:r w:rsidRPr="00CB238D">
        <w:rPr>
          <w:b/>
          <w:bCs/>
        </w:rPr>
        <w:t>What support is there for my child’s well‐being?</w:t>
      </w:r>
    </w:p>
    <w:p w14:paraId="12E12F55" w14:textId="77777777" w:rsidR="00CB238D" w:rsidRDefault="00CB238D" w:rsidP="00D1460C">
      <w:pPr>
        <w:tabs>
          <w:tab w:val="left" w:pos="4470"/>
        </w:tabs>
      </w:pPr>
      <w:r>
        <w:t xml:space="preserve">Support, will be categorised according to the four following areas of need as specified in the SEND Code of Practice: </w:t>
      </w:r>
    </w:p>
    <w:p w14:paraId="60AF26BE" w14:textId="77777777" w:rsidR="00CB238D" w:rsidRDefault="00CB238D" w:rsidP="00C81C1E">
      <w:pPr>
        <w:tabs>
          <w:tab w:val="left" w:pos="4470"/>
        </w:tabs>
        <w:spacing w:after="0"/>
      </w:pPr>
      <w:r>
        <w:t xml:space="preserve">• cognition and learning; </w:t>
      </w:r>
    </w:p>
    <w:p w14:paraId="2F767E5F" w14:textId="77777777" w:rsidR="00CB238D" w:rsidRDefault="00CB238D" w:rsidP="00C81C1E">
      <w:pPr>
        <w:tabs>
          <w:tab w:val="left" w:pos="4470"/>
        </w:tabs>
        <w:spacing w:after="0"/>
      </w:pPr>
      <w:r>
        <w:t xml:space="preserve">• communication and interaction; </w:t>
      </w:r>
    </w:p>
    <w:p w14:paraId="36B2237E" w14:textId="77777777" w:rsidR="00CB238D" w:rsidRDefault="00CB238D" w:rsidP="00C81C1E">
      <w:pPr>
        <w:tabs>
          <w:tab w:val="left" w:pos="4470"/>
        </w:tabs>
        <w:spacing w:after="0"/>
      </w:pPr>
      <w:r>
        <w:t xml:space="preserve">• Social, Emotional and Mental Health (SEMH); </w:t>
      </w:r>
    </w:p>
    <w:p w14:paraId="50B412AB" w14:textId="7CD32025" w:rsidR="00D1460C" w:rsidRDefault="00CB238D" w:rsidP="00C81C1E">
      <w:pPr>
        <w:tabs>
          <w:tab w:val="left" w:pos="4470"/>
        </w:tabs>
        <w:spacing w:after="0"/>
      </w:pPr>
      <w:r>
        <w:t>• sensory and/ or physical</w:t>
      </w:r>
    </w:p>
    <w:p w14:paraId="093009AD" w14:textId="77777777" w:rsidR="00C81C1E" w:rsidRDefault="00C81C1E" w:rsidP="00C81C1E">
      <w:pPr>
        <w:tabs>
          <w:tab w:val="left" w:pos="4470"/>
        </w:tabs>
        <w:spacing w:after="0"/>
      </w:pPr>
    </w:p>
    <w:p w14:paraId="29CCB8A9" w14:textId="28AC40B7" w:rsidR="00CB238D" w:rsidRDefault="00DB74AB" w:rsidP="00D1460C">
      <w:pPr>
        <w:tabs>
          <w:tab w:val="left" w:pos="4470"/>
        </w:tabs>
      </w:pPr>
      <w:r>
        <w:t>IGHS</w:t>
      </w:r>
      <w:r w:rsidR="00CB238D">
        <w:t xml:space="preserve"> considers student wellbeing to be of the utmost importance and there is a strong pastoral team to support and guide students. In addition</w:t>
      </w:r>
      <w:r w:rsidR="00C81C1E">
        <w:t>,</w:t>
      </w:r>
      <w:r w:rsidR="00CB238D">
        <w:t xml:space="preserve"> the school will provide social skills intervention as well as specialised sessions arranged </w:t>
      </w:r>
      <w:r w:rsidR="00C81C1E">
        <w:t xml:space="preserve">through external agencies to support their well-being. </w:t>
      </w:r>
    </w:p>
    <w:p w14:paraId="096012B5" w14:textId="2390B899" w:rsidR="00D1460C" w:rsidRPr="00F822BF" w:rsidRDefault="00D1460C" w:rsidP="00D1460C">
      <w:pPr>
        <w:tabs>
          <w:tab w:val="left" w:pos="4470"/>
        </w:tabs>
        <w:rPr>
          <w:b/>
          <w:bCs/>
        </w:rPr>
      </w:pPr>
      <w:r w:rsidRPr="00F822BF">
        <w:rPr>
          <w:b/>
          <w:bCs/>
        </w:rPr>
        <w:t>Will my child be included in all activities and trips?</w:t>
      </w:r>
    </w:p>
    <w:p w14:paraId="4F5EAF1A" w14:textId="6ECD3444" w:rsidR="00D1460C" w:rsidRDefault="00CB238D" w:rsidP="00D1460C">
      <w:pPr>
        <w:tabs>
          <w:tab w:val="left" w:pos="4470"/>
        </w:tabs>
      </w:pPr>
      <w:r>
        <w:t xml:space="preserve">Yes. Activities are offered to all students and reasonable adjustments will be made to allow students to fully engage with all aspects of school life. The </w:t>
      </w:r>
      <w:r w:rsidR="00DB74AB">
        <w:t>school</w:t>
      </w:r>
      <w:r>
        <w:t xml:space="preserve"> endeavours to be as inclusive as possible. There are times when an additional risk assessment may be required for an individual student with SEND in order for them to participate in physical activities or a trip/ residential visit. </w:t>
      </w:r>
    </w:p>
    <w:p w14:paraId="217707FE" w14:textId="3F6534FB" w:rsidR="00C81C1E" w:rsidRDefault="00C81C1E" w:rsidP="00D1460C">
      <w:pPr>
        <w:tabs>
          <w:tab w:val="left" w:pos="4470"/>
        </w:tabs>
      </w:pPr>
      <w:r>
        <w:t>What specialist services and expertise are available at or accessed by the Academy?</w:t>
      </w:r>
    </w:p>
    <w:p w14:paraId="354E2BFD" w14:textId="0D3E056A" w:rsidR="00D1460C" w:rsidRPr="00C81C1E" w:rsidRDefault="00D1460C" w:rsidP="00D1460C">
      <w:pPr>
        <w:tabs>
          <w:tab w:val="left" w:pos="4470"/>
        </w:tabs>
        <w:rPr>
          <w:b/>
          <w:bCs/>
        </w:rPr>
      </w:pPr>
      <w:r w:rsidRPr="00C81C1E">
        <w:rPr>
          <w:b/>
          <w:bCs/>
        </w:rPr>
        <w:t>Is additional support in place for Post 16/ Post 18?</w:t>
      </w:r>
    </w:p>
    <w:p w14:paraId="1DB97BD9" w14:textId="7ACF5CE5" w:rsidR="00D1460C" w:rsidRDefault="00C81C1E" w:rsidP="00D1460C">
      <w:pPr>
        <w:tabs>
          <w:tab w:val="left" w:pos="4470"/>
        </w:tabs>
      </w:pPr>
      <w:r>
        <w:t xml:space="preserve">The careers lead will provide 1:1 career </w:t>
      </w:r>
      <w:proofErr w:type="spellStart"/>
      <w:r>
        <w:t>advise</w:t>
      </w:r>
      <w:proofErr w:type="spellEnd"/>
      <w:r>
        <w:t xml:space="preserve"> and support to all SEN students.</w:t>
      </w:r>
      <w:r w:rsidR="00DB74AB">
        <w:t xml:space="preserve"> This will take form in the bi-weekly careers club.</w:t>
      </w:r>
      <w:r>
        <w:t xml:space="preserve"> This will take into consideration their strengths; weaknesses as well wishes will be presented in t</w:t>
      </w:r>
      <w:r w:rsidR="00DB74AB">
        <w:t>heir own personal portfolio</w:t>
      </w:r>
      <w:r>
        <w:t xml:space="preserve">. Where necessary careers lead will liaise with external agencies, teachers to other specialists to support the student to achieve the skills required to meet their goals and ensure that are ready for work or further education. </w:t>
      </w:r>
    </w:p>
    <w:p w14:paraId="54390983" w14:textId="77777777" w:rsidR="00C81C1E" w:rsidRDefault="00C81C1E" w:rsidP="00D1460C">
      <w:pPr>
        <w:tabs>
          <w:tab w:val="left" w:pos="4470"/>
        </w:tabs>
      </w:pPr>
    </w:p>
    <w:p w14:paraId="413FFA14" w14:textId="22E44DB4" w:rsidR="00D1460C" w:rsidRPr="00F822BF" w:rsidRDefault="00D1460C" w:rsidP="00D1460C">
      <w:pPr>
        <w:tabs>
          <w:tab w:val="left" w:pos="4470"/>
        </w:tabs>
        <w:rPr>
          <w:b/>
          <w:bCs/>
        </w:rPr>
      </w:pPr>
      <w:r w:rsidRPr="00F822BF">
        <w:rPr>
          <w:b/>
          <w:bCs/>
        </w:rPr>
        <w:lastRenderedPageBreak/>
        <w:t>Who will support my child?</w:t>
      </w:r>
    </w:p>
    <w:p w14:paraId="4304F2A1" w14:textId="57156BB1" w:rsidR="00D1460C" w:rsidRDefault="00C81C1E" w:rsidP="00D1460C">
      <w:pPr>
        <w:tabs>
          <w:tab w:val="left" w:pos="4470"/>
        </w:tabs>
      </w:pPr>
      <w:r>
        <w:t xml:space="preserve">All students have the universal support from their form tutor and their classroom teachers. </w:t>
      </w:r>
      <w:r w:rsidR="00DB74AB">
        <w:t>IGHS</w:t>
      </w:r>
      <w:r w:rsidR="00F822BF">
        <w:t xml:space="preserve"> takes the approach of Quality First teaching and therefore t</w:t>
      </w:r>
      <w:r>
        <w:t xml:space="preserve">eachers are given regular training in order to support them to plan and deliver lessons which allow all students to make progress.  </w:t>
      </w:r>
      <w:r w:rsidR="00F822BF">
        <w:t xml:space="preserve">Students </w:t>
      </w:r>
      <w:r>
        <w:t xml:space="preserve">are also supported by the </w:t>
      </w:r>
      <w:proofErr w:type="spellStart"/>
      <w:r>
        <w:t>SENco</w:t>
      </w:r>
      <w:proofErr w:type="spellEnd"/>
      <w:r>
        <w:t xml:space="preserve"> who will have </w:t>
      </w:r>
      <w:r w:rsidR="00DB74AB">
        <w:t>regular</w:t>
      </w:r>
      <w:r>
        <w:t xml:space="preserve"> meetings with them to assess the effectiveness of support provided in all areas</w:t>
      </w:r>
      <w:r w:rsidR="00F822BF">
        <w:t xml:space="preserve"> including interventions and teachings. </w:t>
      </w:r>
      <w:r w:rsidR="00DB74AB">
        <w:t xml:space="preserve">This allows us to develop a graduated support for our SEND provision. </w:t>
      </w:r>
    </w:p>
    <w:p w14:paraId="470B0961" w14:textId="40CDADE0" w:rsidR="00D1460C" w:rsidRPr="00F822BF" w:rsidRDefault="00D1460C" w:rsidP="00D1460C">
      <w:pPr>
        <w:tabs>
          <w:tab w:val="left" w:pos="4470"/>
        </w:tabs>
        <w:rPr>
          <w:b/>
          <w:bCs/>
        </w:rPr>
      </w:pPr>
      <w:r w:rsidRPr="00F822BF">
        <w:rPr>
          <w:b/>
          <w:bCs/>
        </w:rPr>
        <w:t>How accessible is the school for children with disabilities?</w:t>
      </w:r>
    </w:p>
    <w:p w14:paraId="5162F434" w14:textId="02636B2C" w:rsidR="00AB4C30" w:rsidRDefault="00AB4C30" w:rsidP="00D1460C">
      <w:pPr>
        <w:tabs>
          <w:tab w:val="left" w:pos="4470"/>
        </w:tabs>
      </w:pPr>
      <w:r w:rsidRPr="00AB4C30">
        <w:t>Our school building is fully accessible for disabled students</w:t>
      </w:r>
      <w:r w:rsidR="00525558">
        <w:t xml:space="preserve"> all our classes and toilets are on the ground floor</w:t>
      </w:r>
    </w:p>
    <w:p w14:paraId="2A6336AA" w14:textId="217B07DF" w:rsidR="00D1460C" w:rsidRDefault="00F822BF" w:rsidP="00D1460C">
      <w:pPr>
        <w:tabs>
          <w:tab w:val="left" w:pos="4470"/>
        </w:tabs>
        <w:rPr>
          <w:b/>
          <w:bCs/>
        </w:rPr>
      </w:pPr>
      <w:r w:rsidRPr="00F822BF">
        <w:rPr>
          <w:b/>
          <w:bCs/>
        </w:rPr>
        <w:t>What Is Quality First Teaching?</w:t>
      </w:r>
    </w:p>
    <w:p w14:paraId="29E9F427" w14:textId="715DE601" w:rsidR="00F822BF" w:rsidRPr="00F822BF" w:rsidRDefault="00F822BF" w:rsidP="00D1460C">
      <w:pPr>
        <w:tabs>
          <w:tab w:val="left" w:pos="4470"/>
        </w:tabs>
      </w:pPr>
      <w:r w:rsidRPr="00F822BF">
        <w:t>Quality First Teaching is a style of teaching that emphasises high quality, inclusive teaching for all pupils in a class. Quality first teaching includes differentiated learning, strategies to support SEN pupils' learning in class, on-going formative assessment and many others.</w:t>
      </w:r>
    </w:p>
    <w:p w14:paraId="77E07ADD" w14:textId="210035DE" w:rsidR="00D1460C" w:rsidRPr="00F822BF" w:rsidRDefault="00D1460C" w:rsidP="00D1460C">
      <w:pPr>
        <w:tabs>
          <w:tab w:val="left" w:pos="4470"/>
        </w:tabs>
        <w:rPr>
          <w:b/>
          <w:bCs/>
        </w:rPr>
      </w:pPr>
      <w:r w:rsidRPr="00F822BF">
        <w:rPr>
          <w:b/>
          <w:bCs/>
        </w:rPr>
        <w:t>Who can I contact for further information?</w:t>
      </w:r>
    </w:p>
    <w:p w14:paraId="38E569C3" w14:textId="25D7F1C1" w:rsidR="00525558" w:rsidRDefault="00525558" w:rsidP="00D1460C">
      <w:pPr>
        <w:tabs>
          <w:tab w:val="left" w:pos="4470"/>
        </w:tabs>
      </w:pPr>
      <w:r w:rsidRPr="00525558">
        <w:t>The first point of contact for any queries</w:t>
      </w:r>
      <w:r>
        <w:t xml:space="preserve"> with regards to the SEND provision would be the </w:t>
      </w:r>
      <w:r w:rsidR="00F822BF">
        <w:t xml:space="preserve">schools </w:t>
      </w:r>
      <w:proofErr w:type="spellStart"/>
      <w:r>
        <w:t>SENco</w:t>
      </w:r>
      <w:proofErr w:type="spellEnd"/>
      <w:r>
        <w:t xml:space="preserve"> </w:t>
      </w:r>
      <w:r w:rsidR="00F822BF">
        <w:t>Mrs</w:t>
      </w:r>
      <w:r>
        <w:t xml:space="preserve"> </w:t>
      </w:r>
      <w:r w:rsidR="00DB74AB">
        <w:t xml:space="preserve">Zaira </w:t>
      </w:r>
      <w:r>
        <w:t>Ashraf</w:t>
      </w:r>
      <w:r w:rsidR="00DB74AB">
        <w:t xml:space="preserve"> at </w:t>
      </w:r>
      <w:hyperlink r:id="rId9" w:history="1">
        <w:r w:rsidR="00BD4DF8" w:rsidRPr="000A4967">
          <w:rPr>
            <w:rStyle w:val="Hyperlink"/>
          </w:rPr>
          <w:t>info@ighs.org.uk</w:t>
        </w:r>
      </w:hyperlink>
      <w:r w:rsidR="00BD4DF8">
        <w:t xml:space="preserve"> </w:t>
      </w:r>
    </w:p>
    <w:p w14:paraId="3F2016C9" w14:textId="77777777" w:rsidR="00F822BF" w:rsidRDefault="00F822BF" w:rsidP="00D1460C">
      <w:pPr>
        <w:tabs>
          <w:tab w:val="left" w:pos="4470"/>
        </w:tabs>
      </w:pPr>
    </w:p>
    <w:p w14:paraId="3DAEB983" w14:textId="77777777" w:rsidR="00F20D8C" w:rsidRDefault="00F20D8C" w:rsidP="00D1460C">
      <w:pPr>
        <w:tabs>
          <w:tab w:val="left" w:pos="4470"/>
        </w:tabs>
      </w:pPr>
    </w:p>
    <w:p w14:paraId="6BFADAF4" w14:textId="6ACC6A8A" w:rsidR="00F822BF" w:rsidRDefault="00F822BF" w:rsidP="00D1460C">
      <w:pPr>
        <w:tabs>
          <w:tab w:val="left" w:pos="4470"/>
        </w:tabs>
      </w:pPr>
      <w:r>
        <w:t>Going for Gold Department</w:t>
      </w:r>
    </w:p>
    <w:sectPr w:rsidR="00F822BF" w:rsidSect="000732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A8B2" w14:textId="77777777" w:rsidR="00C13F96" w:rsidRDefault="00C13F96">
      <w:pPr>
        <w:spacing w:after="0" w:line="240" w:lineRule="auto"/>
      </w:pPr>
      <w:r>
        <w:separator/>
      </w:r>
    </w:p>
  </w:endnote>
  <w:endnote w:type="continuationSeparator" w:id="0">
    <w:p w14:paraId="09904C93" w14:textId="77777777" w:rsidR="00C13F96" w:rsidRDefault="00C1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CDFC" w14:textId="77777777" w:rsidR="00C13F96" w:rsidRDefault="00C13F96">
      <w:pPr>
        <w:spacing w:after="0" w:line="240" w:lineRule="auto"/>
      </w:pPr>
      <w:r>
        <w:separator/>
      </w:r>
    </w:p>
  </w:footnote>
  <w:footnote w:type="continuationSeparator" w:id="0">
    <w:p w14:paraId="5899DF93" w14:textId="77777777" w:rsidR="00C13F96" w:rsidRDefault="00C13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5237E"/>
    <w:multiLevelType w:val="multilevel"/>
    <w:tmpl w:val="C3DE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61378"/>
    <w:multiLevelType w:val="hybridMultilevel"/>
    <w:tmpl w:val="210E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582BD8"/>
    <w:multiLevelType w:val="hybridMultilevel"/>
    <w:tmpl w:val="29CE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7821059">
    <w:abstractNumId w:val="0"/>
  </w:num>
  <w:num w:numId="2" w16cid:durableId="622270998">
    <w:abstractNumId w:val="2"/>
  </w:num>
  <w:num w:numId="3" w16cid:durableId="1486047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C33"/>
    <w:rsid w:val="000746A9"/>
    <w:rsid w:val="00164C33"/>
    <w:rsid w:val="00175C4C"/>
    <w:rsid w:val="00290547"/>
    <w:rsid w:val="003E74A3"/>
    <w:rsid w:val="004B2840"/>
    <w:rsid w:val="00525558"/>
    <w:rsid w:val="005A54C6"/>
    <w:rsid w:val="00623152"/>
    <w:rsid w:val="00634240"/>
    <w:rsid w:val="00647283"/>
    <w:rsid w:val="0072269E"/>
    <w:rsid w:val="00A313EE"/>
    <w:rsid w:val="00AB4C30"/>
    <w:rsid w:val="00B01FF7"/>
    <w:rsid w:val="00B7044A"/>
    <w:rsid w:val="00BA3715"/>
    <w:rsid w:val="00BD4DF8"/>
    <w:rsid w:val="00C13F96"/>
    <w:rsid w:val="00C81C1E"/>
    <w:rsid w:val="00CB238D"/>
    <w:rsid w:val="00D1460C"/>
    <w:rsid w:val="00DB74AB"/>
    <w:rsid w:val="00E04CCA"/>
    <w:rsid w:val="00EE3F36"/>
    <w:rsid w:val="00F20D8C"/>
    <w:rsid w:val="00F34C57"/>
    <w:rsid w:val="00F82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A3F8"/>
  <w15:chartTrackingRefBased/>
  <w15:docId w15:val="{E212F086-7522-47A6-8953-499830B8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460C"/>
  </w:style>
  <w:style w:type="table" w:styleId="TableGrid">
    <w:name w:val="Table Grid"/>
    <w:basedOn w:val="TableNormal"/>
    <w:uiPriority w:val="39"/>
    <w:rsid w:val="00D14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840"/>
    <w:pPr>
      <w:ind w:left="720"/>
      <w:contextualSpacing/>
    </w:pPr>
  </w:style>
  <w:style w:type="paragraph" w:styleId="Footer">
    <w:name w:val="footer"/>
    <w:basedOn w:val="Normal"/>
    <w:link w:val="FooterChar"/>
    <w:uiPriority w:val="99"/>
    <w:unhideWhenUsed/>
    <w:rsid w:val="00290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547"/>
  </w:style>
  <w:style w:type="character" w:styleId="Hyperlink">
    <w:name w:val="Hyperlink"/>
    <w:basedOn w:val="DefaultParagraphFont"/>
    <w:uiPriority w:val="99"/>
    <w:unhideWhenUsed/>
    <w:rsid w:val="00DB74AB"/>
    <w:rPr>
      <w:color w:val="0563C1" w:themeColor="hyperlink"/>
      <w:u w:val="single"/>
    </w:rPr>
  </w:style>
  <w:style w:type="character" w:styleId="UnresolvedMention">
    <w:name w:val="Unresolved Mention"/>
    <w:basedOn w:val="DefaultParagraphFont"/>
    <w:uiPriority w:val="99"/>
    <w:semiHidden/>
    <w:unhideWhenUsed/>
    <w:rsid w:val="00DB7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2065">
      <w:bodyDiv w:val="1"/>
      <w:marLeft w:val="0"/>
      <w:marRight w:val="0"/>
      <w:marTop w:val="0"/>
      <w:marBottom w:val="0"/>
      <w:divBdr>
        <w:top w:val="none" w:sz="0" w:space="0" w:color="auto"/>
        <w:left w:val="none" w:sz="0" w:space="0" w:color="auto"/>
        <w:bottom w:val="none" w:sz="0" w:space="0" w:color="auto"/>
        <w:right w:val="none" w:sz="0" w:space="0" w:color="auto"/>
      </w:divBdr>
    </w:div>
    <w:div w:id="366297058">
      <w:bodyDiv w:val="1"/>
      <w:marLeft w:val="0"/>
      <w:marRight w:val="0"/>
      <w:marTop w:val="0"/>
      <w:marBottom w:val="0"/>
      <w:divBdr>
        <w:top w:val="none" w:sz="0" w:space="0" w:color="auto"/>
        <w:left w:val="none" w:sz="0" w:space="0" w:color="auto"/>
        <w:bottom w:val="none" w:sz="0" w:space="0" w:color="auto"/>
        <w:right w:val="none" w:sz="0" w:space="0" w:color="auto"/>
      </w:divBdr>
    </w:div>
    <w:div w:id="162734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igh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62C3D-4703-4A30-857F-B5E98E97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Zaira Ashraf</dc:creator>
  <cp:keywords/>
  <dc:description/>
  <cp:lastModifiedBy>Zaira Ashraf</cp:lastModifiedBy>
  <cp:revision>10</cp:revision>
  <cp:lastPrinted>2025-09-10T09:35:00Z</cp:lastPrinted>
  <dcterms:created xsi:type="dcterms:W3CDTF">2023-06-12T08:36:00Z</dcterms:created>
  <dcterms:modified xsi:type="dcterms:W3CDTF">2025-12-27T13:44:00Z</dcterms:modified>
</cp:coreProperties>
</file>